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E65" w:rsidRDefault="009E2E65" w:rsidP="009E2E65">
      <w:pPr>
        <w:jc w:val="center"/>
        <w:rPr>
          <w:rFonts w:ascii="Comic Sans MS" w:hAnsi="Comic Sans MS"/>
          <w:b/>
          <w:sz w:val="32"/>
          <w:szCs w:val="32"/>
          <w:lang w:val="en-US"/>
        </w:rPr>
      </w:pPr>
      <w:r>
        <w:rPr>
          <w:rFonts w:ascii="Comic Sans MS" w:hAnsi="Comic Sans MS"/>
          <w:b/>
          <w:sz w:val="32"/>
          <w:szCs w:val="32"/>
          <w:lang w:val="en-US"/>
        </w:rPr>
        <w:t>Year 1/2</w:t>
      </w:r>
      <w:r w:rsidRPr="00053BE9">
        <w:rPr>
          <w:rFonts w:ascii="Comic Sans MS" w:hAnsi="Comic Sans MS"/>
          <w:b/>
          <w:sz w:val="32"/>
          <w:szCs w:val="32"/>
          <w:lang w:val="en-US"/>
        </w:rPr>
        <w:t xml:space="preserve"> Creative Homework</w:t>
      </w:r>
    </w:p>
    <w:p w:rsidR="009E2E65" w:rsidRPr="00053BE9" w:rsidRDefault="009E2E65" w:rsidP="009E2E65">
      <w:pPr>
        <w:jc w:val="center"/>
        <w:rPr>
          <w:rFonts w:ascii="Comic Sans MS" w:hAnsi="Comic Sans MS"/>
          <w:b/>
          <w:sz w:val="32"/>
          <w:szCs w:val="32"/>
          <w:lang w:val="en-US"/>
        </w:rPr>
      </w:pPr>
      <w:r>
        <w:rPr>
          <w:rFonts w:ascii="Comic Sans MS" w:hAnsi="Comic Sans MS"/>
          <w:b/>
          <w:sz w:val="32"/>
          <w:szCs w:val="32"/>
          <w:lang w:val="en-US"/>
        </w:rPr>
        <w:t>Autumn 1 202</w:t>
      </w:r>
      <w:r w:rsidR="003F02C6">
        <w:rPr>
          <w:rFonts w:ascii="Comic Sans MS" w:hAnsi="Comic Sans MS"/>
          <w:b/>
          <w:sz w:val="32"/>
          <w:szCs w:val="32"/>
          <w:lang w:val="en-US"/>
        </w:rPr>
        <w:t>5</w:t>
      </w:r>
    </w:p>
    <w:p w:rsidR="003F02C6" w:rsidRPr="002A7F30" w:rsidRDefault="009E2E65" w:rsidP="009E2E65">
      <w:pPr>
        <w:rPr>
          <w:rFonts w:ascii="Comic Sans MS" w:hAnsi="Comic Sans MS"/>
          <w:sz w:val="24"/>
          <w:szCs w:val="24"/>
          <w:lang w:val="en-US"/>
        </w:rPr>
      </w:pPr>
      <w:r w:rsidRPr="002A7F30">
        <w:rPr>
          <w:rFonts w:ascii="Comic Sans MS" w:hAnsi="Comic Sans MS"/>
          <w:sz w:val="24"/>
          <w:szCs w:val="24"/>
          <w:lang w:val="en-US"/>
        </w:rPr>
        <w:t xml:space="preserve">Next half term we will be learning about </w:t>
      </w:r>
      <w:r w:rsidR="007E1F34" w:rsidRPr="002A7F30">
        <w:rPr>
          <w:rFonts w:ascii="Comic Sans MS" w:hAnsi="Comic Sans MS"/>
          <w:sz w:val="24"/>
          <w:szCs w:val="24"/>
          <w:lang w:val="en-US"/>
        </w:rPr>
        <w:t xml:space="preserve">Animals including humans in Science, how </w:t>
      </w:r>
      <w:r w:rsidR="007E1F34" w:rsidRPr="002A7F30">
        <w:rPr>
          <w:rFonts w:ascii="Comic Sans MS" w:hAnsi="Comic Sans MS"/>
        </w:rPr>
        <w:t>Weather</w:t>
      </w:r>
      <w:r w:rsidR="007E1F34" w:rsidRPr="002A7F30">
        <w:rPr>
          <w:rFonts w:ascii="Comic Sans MS" w:hAnsi="Comic Sans MS"/>
          <w:sz w:val="24"/>
          <w:szCs w:val="24"/>
          <w:lang w:val="en-US"/>
        </w:rPr>
        <w:t xml:space="preserve"> is depicted with a focus on </w:t>
      </w:r>
      <w:r w:rsidR="007E1F34" w:rsidRPr="002A7F30">
        <w:rPr>
          <w:rFonts w:ascii="Comic Sans MS" w:hAnsi="Comic Sans MS"/>
        </w:rPr>
        <w:t xml:space="preserve">J.M.W. Turner in Art, DT focuses on </w:t>
      </w:r>
      <w:r w:rsidR="007E1F34" w:rsidRPr="002A7F30">
        <w:rPr>
          <w:rFonts w:ascii="Comic Sans MS" w:hAnsi="Comic Sans MS" w:cs="NeuzeitSLTStd-Book"/>
          <w:szCs w:val="24"/>
        </w:rPr>
        <w:t xml:space="preserve">greetings card with a slider mechanism. </w:t>
      </w:r>
    </w:p>
    <w:p w:rsidR="009E2E65" w:rsidRPr="002A7F30" w:rsidRDefault="009E2E65" w:rsidP="009E2E65">
      <w:pPr>
        <w:rPr>
          <w:rFonts w:ascii="Comic Sans MS" w:hAnsi="Comic Sans MS"/>
          <w:sz w:val="24"/>
          <w:szCs w:val="24"/>
          <w:lang w:val="en-US"/>
        </w:rPr>
      </w:pPr>
      <w:r w:rsidRPr="002A7F30">
        <w:rPr>
          <w:rFonts w:ascii="Comic Sans MS" w:hAnsi="Comic Sans MS"/>
          <w:sz w:val="24"/>
          <w:szCs w:val="24"/>
          <w:lang w:val="en-US"/>
        </w:rPr>
        <w:t>To immerse yourself further within these topics we are setting optional homework tasks.  Select an activity or activities from the choosing grid – you can complete as many as you like!</w:t>
      </w:r>
    </w:p>
    <w:p w:rsidR="009E2E65" w:rsidRPr="002A7F30" w:rsidRDefault="009E2E65" w:rsidP="009E2E65">
      <w:pPr>
        <w:rPr>
          <w:rFonts w:ascii="Comic Sans MS" w:hAnsi="Comic Sans MS"/>
          <w:sz w:val="24"/>
          <w:szCs w:val="24"/>
          <w:lang w:val="en-US"/>
        </w:rPr>
      </w:pPr>
      <w:r w:rsidRPr="002A7F30">
        <w:rPr>
          <w:rFonts w:ascii="Comic Sans MS" w:hAnsi="Comic Sans MS"/>
          <w:sz w:val="24"/>
          <w:szCs w:val="24"/>
          <w:lang w:val="en-US"/>
        </w:rPr>
        <w:t>During the week beginning 1</w:t>
      </w:r>
      <w:r w:rsidR="007E1F34" w:rsidRPr="002A7F30">
        <w:rPr>
          <w:rFonts w:ascii="Comic Sans MS" w:hAnsi="Comic Sans MS"/>
          <w:sz w:val="24"/>
          <w:szCs w:val="24"/>
          <w:lang w:val="en-US"/>
        </w:rPr>
        <w:t>3</w:t>
      </w:r>
      <w:r w:rsidRPr="002A7F30"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 w:rsidRPr="002A7F30">
        <w:rPr>
          <w:rFonts w:ascii="Comic Sans MS" w:hAnsi="Comic Sans MS"/>
          <w:sz w:val="24"/>
          <w:szCs w:val="24"/>
          <w:lang w:val="en-US"/>
        </w:rPr>
        <w:t xml:space="preserve"> October we will be having a homework showcase where your child will get the chance to share any of their </w:t>
      </w:r>
      <w:r w:rsidRPr="002A7F30">
        <w:rPr>
          <w:rFonts w:ascii="Comic Sans MS" w:hAnsi="Comic Sans MS"/>
          <w:sz w:val="24"/>
          <w:szCs w:val="24"/>
        </w:rPr>
        <w:t>marvellous</w:t>
      </w:r>
      <w:r w:rsidRPr="002A7F30">
        <w:rPr>
          <w:rFonts w:ascii="Comic Sans MS" w:hAnsi="Comic Sans MS"/>
          <w:sz w:val="24"/>
          <w:szCs w:val="24"/>
          <w:lang w:val="en-US"/>
        </w:rPr>
        <w:t xml:space="preserve"> creations so please bring everything in that week. Alternatively, you can email pictures or documents to </w:t>
      </w:r>
      <w:hyperlink r:id="rId4" w:history="1">
        <w:r w:rsidRPr="002A7F30">
          <w:rPr>
            <w:rStyle w:val="Hyperlink"/>
            <w:rFonts w:ascii="Comic Sans MS" w:hAnsi="Comic Sans MS"/>
            <w:sz w:val="24"/>
            <w:szCs w:val="24"/>
            <w:lang w:val="en-US"/>
          </w:rPr>
          <w:t>office@willoughby.notts.sch.uk</w:t>
        </w:r>
      </w:hyperlink>
      <w:r w:rsidRPr="002A7F30">
        <w:rPr>
          <w:rFonts w:ascii="Comic Sans MS" w:hAnsi="Comic Sans MS"/>
          <w:sz w:val="24"/>
          <w:szCs w:val="24"/>
          <w:lang w:val="en-US"/>
        </w:rPr>
        <w:t xml:space="preserve"> and we can share them with the class.  We look forward to seeing all your amazing work!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499"/>
      </w:tblGrid>
      <w:tr w:rsidR="00592F09" w:rsidRPr="002A7F30" w:rsidTr="00B10962">
        <w:trPr>
          <w:trHeight w:val="2363"/>
        </w:trPr>
        <w:tc>
          <w:tcPr>
            <w:tcW w:w="4957" w:type="dxa"/>
          </w:tcPr>
          <w:p w:rsidR="009E2E65" w:rsidRPr="002A7F30" w:rsidRDefault="006A2115" w:rsidP="00021690">
            <w:pPr>
              <w:rPr>
                <w:rFonts w:ascii="Sassoon Infant Std" w:hAnsi="Sassoon Infant Std"/>
                <w:sz w:val="24"/>
                <w:szCs w:val="28"/>
                <w:lang w:val="en-US"/>
              </w:rPr>
            </w:pPr>
            <w:bookmarkStart w:id="0" w:name="_GoBack"/>
            <w:r w:rsidRPr="002A7F30">
              <w:rPr>
                <w:rFonts w:ascii="Sassoon Infant Std" w:hAnsi="Sassoon Infant Std"/>
                <w:noProof/>
                <w:sz w:val="24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9AA5455">
                  <wp:simplePos x="0" y="0"/>
                  <wp:positionH relativeFrom="margin">
                    <wp:posOffset>1681480</wp:posOffset>
                  </wp:positionH>
                  <wp:positionV relativeFrom="margin">
                    <wp:posOffset>452120</wp:posOffset>
                  </wp:positionV>
                  <wp:extent cx="1249045" cy="937260"/>
                  <wp:effectExtent l="0" t="0" r="8255" b="0"/>
                  <wp:wrapSquare wrapText="bothSides"/>
                  <wp:docPr id="13" name="Picture 13" descr="Joseph Mallord William Turner 1775-1851 (J.M.W. Turner: Sketchbooks,  Drawings and Watercolours) | 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oseph Mallord William Turner 1775-1851 (J.M.W. Turner: Sketchbooks,  Drawings and Watercolours) | Ta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1" t="6873" r="6525" b="8591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24904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015035" w:rsidRPr="002A7F30">
              <w:rPr>
                <w:rFonts w:ascii="Sassoon Infant Std" w:hAnsi="Sassoon Infant Std"/>
                <w:noProof/>
                <w:sz w:val="24"/>
                <w:szCs w:val="28"/>
              </w:rPr>
              <w:t xml:space="preserve"> </w:t>
            </w:r>
            <w:r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 xml:space="preserve">On a walk or visit to a park sketch a picture of the landscape including the type of weather – clouds, sun, </w:t>
            </w:r>
            <w:proofErr w:type="spellStart"/>
            <w:r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>colour</w:t>
            </w:r>
            <w:proofErr w:type="spellEnd"/>
            <w:r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 xml:space="preserve"> of the sky you </w:t>
            </w:r>
            <w:proofErr w:type="spellStart"/>
            <w:r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>colour</w:t>
            </w:r>
            <w:proofErr w:type="spellEnd"/>
            <w:r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 xml:space="preserve"> using crayons.</w:t>
            </w:r>
          </w:p>
        </w:tc>
        <w:tc>
          <w:tcPr>
            <w:tcW w:w="5499" w:type="dxa"/>
          </w:tcPr>
          <w:p w:rsidR="009E2E65" w:rsidRPr="002A7F30" w:rsidRDefault="007A5F7D" w:rsidP="00FA1DC0">
            <w:pPr>
              <w:rPr>
                <w:rFonts w:ascii="Sassoon Infant Std" w:hAnsi="Sassoon Infant Std"/>
                <w:noProof/>
                <w:sz w:val="24"/>
                <w:szCs w:val="28"/>
              </w:rPr>
            </w:pPr>
            <w:r w:rsidRPr="002A7F30">
              <w:rPr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630182A1">
                  <wp:simplePos x="0" y="0"/>
                  <wp:positionH relativeFrom="margin">
                    <wp:posOffset>76200</wp:posOffset>
                  </wp:positionH>
                  <wp:positionV relativeFrom="margin">
                    <wp:posOffset>137160</wp:posOffset>
                  </wp:positionV>
                  <wp:extent cx="1287780" cy="935653"/>
                  <wp:effectExtent l="0" t="0" r="7620" b="0"/>
                  <wp:wrapSquare wrapText="bothSides"/>
                  <wp:docPr id="14" name="Picture 14" descr="Animals Display Poster (teacher made) -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imals Display Poster (teacher made) - Twink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26" t="9871" r="27038" b="10301"/>
                          <a:stretch/>
                        </pic:blipFill>
                        <pic:spPr bwMode="auto">
                          <a:xfrm>
                            <a:off x="0" y="0"/>
                            <a:ext cx="1287780" cy="935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2A7F30">
              <w:rPr>
                <w:rFonts w:ascii="Sassoon Infant Std" w:hAnsi="Sassoon Infant Std"/>
                <w:noProof/>
                <w:sz w:val="24"/>
                <w:szCs w:val="28"/>
              </w:rPr>
              <w:t xml:space="preserve">Create a poster showing an animal from the different animal groups – eg a bat for mamals, a clown fish for fish, a frog for amphibians etc </w:t>
            </w:r>
          </w:p>
          <w:p w:rsidR="00603B5F" w:rsidRDefault="00603B5F" w:rsidP="00FA1DC0">
            <w:pPr>
              <w:rPr>
                <w:rFonts w:ascii="Sassoon Infant Std" w:hAnsi="Sassoon Infant Std"/>
                <w:sz w:val="24"/>
                <w:szCs w:val="28"/>
                <w:lang w:val="en-US"/>
              </w:rPr>
            </w:pPr>
          </w:p>
          <w:p w:rsidR="00603B5F" w:rsidRDefault="00603B5F" w:rsidP="00FA1DC0">
            <w:pPr>
              <w:rPr>
                <w:rFonts w:ascii="Sassoon Infant Std" w:hAnsi="Sassoon Infant Std"/>
                <w:sz w:val="24"/>
                <w:szCs w:val="28"/>
                <w:lang w:val="en-US"/>
              </w:rPr>
            </w:pPr>
            <w:r>
              <w:rPr>
                <w:rFonts w:ascii="Sassoon Infant Std" w:hAnsi="Sassoon Infant Std"/>
                <w:sz w:val="24"/>
                <w:szCs w:val="28"/>
                <w:lang w:val="en-US"/>
              </w:rPr>
              <w:t xml:space="preserve"> </w:t>
            </w:r>
            <w:r w:rsidR="007A5F7D"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>You can use any media you like.</w:t>
            </w:r>
          </w:p>
          <w:p w:rsidR="00603B5F" w:rsidRPr="002A7F30" w:rsidRDefault="00603B5F" w:rsidP="00FA1DC0">
            <w:pPr>
              <w:rPr>
                <w:rFonts w:ascii="Sassoon Infant Std" w:hAnsi="Sassoon Infant Std"/>
                <w:sz w:val="24"/>
                <w:szCs w:val="28"/>
                <w:lang w:val="en-US"/>
              </w:rPr>
            </w:pPr>
          </w:p>
        </w:tc>
      </w:tr>
      <w:tr w:rsidR="00592F09" w:rsidRPr="002A7F30" w:rsidTr="00B10962">
        <w:tc>
          <w:tcPr>
            <w:tcW w:w="4957" w:type="dxa"/>
          </w:tcPr>
          <w:p w:rsidR="003D29A3" w:rsidRPr="002A7F30" w:rsidRDefault="005D7E88" w:rsidP="006A2115">
            <w:pPr>
              <w:rPr>
                <w:rFonts w:ascii="Sassoon Infant Std" w:hAnsi="Sassoon Infant Std"/>
                <w:sz w:val="24"/>
                <w:szCs w:val="28"/>
                <w:lang w:val="en-US"/>
              </w:rPr>
            </w:pPr>
            <w:r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>Have a go at making your own picture using a simple sliding mechanism</w:t>
            </w:r>
            <w:r w:rsidR="00603B5F">
              <w:rPr>
                <w:rFonts w:ascii="Sassoon Infant Std" w:hAnsi="Sassoon Infant Std"/>
                <w:sz w:val="24"/>
                <w:szCs w:val="28"/>
                <w:lang w:val="en-US"/>
              </w:rPr>
              <w:t xml:space="preserve"> picture.</w:t>
            </w:r>
          </w:p>
          <w:p w:rsidR="00603B5F" w:rsidRDefault="00603B5F" w:rsidP="006A2115">
            <w:pPr>
              <w:rPr>
                <w:noProof/>
                <w:sz w:val="24"/>
              </w:rPr>
            </w:pPr>
          </w:p>
          <w:p w:rsidR="009E2E65" w:rsidRPr="002A7F30" w:rsidRDefault="00592F09" w:rsidP="006A2115">
            <w:pPr>
              <w:rPr>
                <w:rFonts w:ascii="Sassoon Infant Std" w:hAnsi="Sassoon Infant Std"/>
                <w:sz w:val="24"/>
                <w:szCs w:val="28"/>
                <w:lang w:val="en-US"/>
              </w:rPr>
            </w:pPr>
            <w:r w:rsidRPr="002A7F30">
              <w:rPr>
                <w:noProof/>
                <w:sz w:val="24"/>
              </w:rPr>
              <w:drawing>
                <wp:inline distT="0" distB="0" distL="0" distR="0">
                  <wp:extent cx="1404400" cy="746760"/>
                  <wp:effectExtent l="0" t="0" r="5715" b="0"/>
                  <wp:docPr id="16" name="Picture 16" descr="How to make a double slider card - Gathe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make a double slider card - Gather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59" t="24218" r="19292" b="34338"/>
                          <a:stretch/>
                        </pic:blipFill>
                        <pic:spPr bwMode="auto">
                          <a:xfrm>
                            <a:off x="0" y="0"/>
                            <a:ext cx="1406409" cy="74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03B5F">
              <w:rPr>
                <w:noProof/>
                <w:sz w:val="24"/>
              </w:rPr>
              <w:t xml:space="preserve">   </w:t>
            </w:r>
            <w:r w:rsidR="003D29A3" w:rsidRPr="002A7F30">
              <w:rPr>
                <w:noProof/>
                <w:sz w:val="24"/>
              </w:rPr>
              <w:drawing>
                <wp:inline distT="0" distB="0" distL="0" distR="0" wp14:anchorId="6C9D013D" wp14:editId="5E4579CB">
                  <wp:extent cx="1234440" cy="493696"/>
                  <wp:effectExtent l="0" t="0" r="3810" b="1905"/>
                  <wp:docPr id="15" name="Picture 15" descr="Interactive Slider Card with Cricut® – Stamp &amp; Scrapbook EX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teractive Slider Card with Cricut® – Stamp &amp; Scrapbook EXP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1" t="25305" b="13211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330624" cy="532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9" w:type="dxa"/>
          </w:tcPr>
          <w:p w:rsidR="00E06332" w:rsidRDefault="002A7F30" w:rsidP="00BD5FAB">
            <w:pPr>
              <w:rPr>
                <w:rStyle w:val="t286pc"/>
                <w:rFonts w:ascii="Sassoon Infant Std" w:hAnsi="Sassoon Infant Std" w:cs="Arial"/>
                <w:bCs/>
                <w:color w:val="001D35"/>
                <w:sz w:val="24"/>
                <w:shd w:val="clear" w:color="auto" w:fill="FFFFFF"/>
              </w:rPr>
            </w:pPr>
            <w:r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 xml:space="preserve">Using non-fiction books and or the internet (remember get a grown up to help keep you safe on line), research a chosen ocean finding out </w:t>
            </w:r>
            <w:r w:rsidRPr="002A7F30">
              <w:rPr>
                <w:rStyle w:val="t286pc"/>
                <w:rFonts w:ascii="Sassoon Infant Std" w:hAnsi="Sassoon Infant Std" w:cs="Arial"/>
                <w:bCs/>
                <w:color w:val="001D35"/>
                <w:sz w:val="24"/>
                <w:shd w:val="clear" w:color="auto" w:fill="FFFFFF"/>
              </w:rPr>
              <w:t>some interesting</w:t>
            </w:r>
            <w:r w:rsidRPr="002A7F30">
              <w:rPr>
                <w:rStyle w:val="t286pc"/>
                <w:rFonts w:ascii="Arial" w:hAnsi="Arial" w:cs="Arial"/>
                <w:bCs/>
                <w:color w:val="001D35"/>
                <w:sz w:val="24"/>
                <w:shd w:val="clear" w:color="auto" w:fill="FFFFFF"/>
              </w:rPr>
              <w:t xml:space="preserve"> </w:t>
            </w:r>
            <w:r w:rsidRPr="002A7F30">
              <w:rPr>
                <w:rStyle w:val="t286pc"/>
                <w:rFonts w:ascii="Sassoon Infant Std" w:hAnsi="Sassoon Infant Std" w:cs="Arial"/>
                <w:bCs/>
                <w:color w:val="001D35"/>
                <w:sz w:val="24"/>
                <w:shd w:val="clear" w:color="auto" w:fill="FFFFFF"/>
              </w:rPr>
              <w:t xml:space="preserve">facts </w:t>
            </w:r>
            <w:proofErr w:type="spellStart"/>
            <w:r w:rsidRPr="002A7F30">
              <w:rPr>
                <w:rStyle w:val="t286pc"/>
                <w:rFonts w:ascii="Sassoon Infant Std" w:hAnsi="Sassoon Infant Std" w:cs="Arial"/>
                <w:bCs/>
                <w:color w:val="001D35"/>
                <w:sz w:val="24"/>
                <w:shd w:val="clear" w:color="auto" w:fill="FFFFFF"/>
              </w:rPr>
              <w:t>eg</w:t>
            </w:r>
            <w:proofErr w:type="spellEnd"/>
            <w:r w:rsidRPr="002A7F30">
              <w:rPr>
                <w:rStyle w:val="t286pc"/>
                <w:rFonts w:ascii="Sassoon Infant Std" w:hAnsi="Sassoon Infant Std" w:cs="Arial"/>
                <w:bCs/>
                <w:color w:val="001D35"/>
                <w:sz w:val="24"/>
                <w:shd w:val="clear" w:color="auto" w:fill="FFFFFF"/>
              </w:rPr>
              <w:t xml:space="preserve"> </w:t>
            </w:r>
            <w:r w:rsidR="00603B5F">
              <w:rPr>
                <w:rStyle w:val="t286pc"/>
                <w:rFonts w:ascii="Sassoon Infant Std" w:hAnsi="Sassoon Infant Std" w:cs="Arial"/>
                <w:bCs/>
                <w:color w:val="001D35"/>
                <w:sz w:val="24"/>
                <w:shd w:val="clear" w:color="auto" w:fill="FFFFFF"/>
              </w:rPr>
              <w:t>which is the largest ocean?</w:t>
            </w:r>
          </w:p>
          <w:p w:rsidR="00603B5F" w:rsidRPr="002A7F30" w:rsidRDefault="00603B5F" w:rsidP="00BD5FAB">
            <w:pPr>
              <w:rPr>
                <w:rFonts w:ascii="Sassoon Infant Std" w:hAnsi="Sassoon Infant Std"/>
                <w:sz w:val="24"/>
                <w:szCs w:val="28"/>
                <w:lang w:val="en-US"/>
              </w:rPr>
            </w:pPr>
            <w:r>
              <w:rPr>
                <w:rFonts w:ascii="Sassoon Infant Std" w:hAnsi="Sassoon Infant Std"/>
                <w:noProof/>
                <w:sz w:val="24"/>
                <w:szCs w:val="28"/>
                <w:lang w:val="en-US"/>
              </w:rPr>
              <w:t xml:space="preserve">                                      </w:t>
            </w:r>
            <w:r>
              <w:rPr>
                <w:rFonts w:ascii="Sassoon Infant Std" w:hAnsi="Sassoon Infant Std"/>
                <w:noProof/>
                <w:sz w:val="24"/>
                <w:szCs w:val="28"/>
                <w:lang w:val="en-US"/>
              </w:rPr>
              <w:drawing>
                <wp:inline distT="0" distB="0" distL="0" distR="0" wp14:anchorId="40230172">
                  <wp:extent cx="1493520" cy="76355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30181" cy="782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F09" w:rsidRPr="002A7F30" w:rsidTr="00B10962">
        <w:tc>
          <w:tcPr>
            <w:tcW w:w="4957" w:type="dxa"/>
          </w:tcPr>
          <w:p w:rsidR="00603B5F" w:rsidRDefault="00603B5F" w:rsidP="00603B5F">
            <w:pPr>
              <w:rPr>
                <w:rFonts w:ascii="Sassoon Infant Std" w:hAnsi="Sassoon Infant Std" w:cs="Arial"/>
                <w:sz w:val="24"/>
                <w:szCs w:val="24"/>
                <w:shd w:val="clear" w:color="auto" w:fill="FFFFFF"/>
              </w:rPr>
            </w:pPr>
            <w:r w:rsidRPr="00603B5F">
              <w:rPr>
                <w:rFonts w:ascii="Sassoon Infant Std" w:hAnsi="Sassoon Infant Std"/>
                <w:sz w:val="24"/>
                <w:szCs w:val="24"/>
                <w:lang w:val="en-US"/>
              </w:rPr>
              <w:t>Investigate Carry out a</w:t>
            </w:r>
            <w:r w:rsidRPr="00603B5F">
              <w:rPr>
                <w:sz w:val="24"/>
                <w:szCs w:val="24"/>
              </w:rPr>
              <w:t xml:space="preserve"> </w:t>
            </w:r>
            <w:r w:rsidRPr="00603B5F">
              <w:rPr>
                <w:rFonts w:ascii="Sassoon Infant Std" w:hAnsi="Sassoon Infant Std"/>
                <w:sz w:val="24"/>
                <w:szCs w:val="24"/>
              </w:rPr>
              <w:t>saltwater vs. freshwater test. Comparing how objects, such as an egg, sink or float differently in freshwater and saltwater due to saltwater's higher </w:t>
            </w:r>
            <w:hyperlink r:id="rId10" w:tgtFrame="_blank" w:history="1">
              <w:r w:rsidRPr="00603B5F">
                <w:rPr>
                  <w:rStyle w:val="Hyperlink"/>
                  <w:rFonts w:ascii="Sassoon Infant Std" w:hAnsi="Sassoon Infant Std"/>
                  <w:color w:val="auto"/>
                  <w:sz w:val="24"/>
                  <w:szCs w:val="24"/>
                  <w:u w:val="none"/>
                </w:rPr>
                <w:t>density</w:t>
              </w:r>
            </w:hyperlink>
            <w:r w:rsidRPr="00603B5F">
              <w:rPr>
                <w:rFonts w:ascii="Sassoon Infant Std" w:hAnsi="Sassoon Infant Std" w:cs="Arial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603B5F" w:rsidRPr="00603B5F" w:rsidRDefault="00603B5F" w:rsidP="00603B5F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>See the attached instructions and recording sheet. Remember you can also take photos.</w:t>
            </w:r>
          </w:p>
          <w:p w:rsidR="009E2E65" w:rsidRPr="002A7F30" w:rsidRDefault="00603B5F" w:rsidP="00E06332">
            <w:pPr>
              <w:rPr>
                <w:rFonts w:ascii="Sassoon Infant Std" w:hAnsi="Sassoon Infant Std"/>
                <w:sz w:val="24"/>
                <w:szCs w:val="28"/>
                <w:lang w:val="en-US"/>
              </w:rPr>
            </w:pPr>
            <w:r>
              <w:t xml:space="preserve">               </w:t>
            </w:r>
            <w:r w:rsidRPr="00603B5F">
              <w:drawing>
                <wp:inline distT="0" distB="0" distL="0" distR="0" wp14:anchorId="6AF40171" wp14:editId="2DE83F11">
                  <wp:extent cx="1017270" cy="6781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17434" cy="67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9" w:type="dxa"/>
          </w:tcPr>
          <w:p w:rsidR="00603B5F" w:rsidRPr="002A7F30" w:rsidRDefault="00603B5F" w:rsidP="00FA1DC0">
            <w:pPr>
              <w:rPr>
                <w:rFonts w:ascii="Sassoon Infant Std" w:hAnsi="Sassoon Infant Std"/>
                <w:sz w:val="24"/>
                <w:szCs w:val="28"/>
                <w:lang w:val="en-US"/>
              </w:rPr>
            </w:pPr>
            <w:r w:rsidRPr="002A7F30">
              <w:rPr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464E344E">
                  <wp:simplePos x="0" y="0"/>
                  <wp:positionH relativeFrom="margin">
                    <wp:posOffset>2036445</wp:posOffset>
                  </wp:positionH>
                  <wp:positionV relativeFrom="margin">
                    <wp:posOffset>1036320</wp:posOffset>
                  </wp:positionV>
                  <wp:extent cx="1112520" cy="701040"/>
                  <wp:effectExtent l="0" t="0" r="0" b="3810"/>
                  <wp:wrapSquare wrapText="bothSides"/>
                  <wp:docPr id="17" name="Picture 17" descr="15 easy pumpkin carving ideas | Good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5 easy pumpkin carving ideas | Good Foo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838" r="34647" b="13376"/>
                          <a:stretch/>
                        </pic:blipFill>
                        <pic:spPr bwMode="auto">
                          <a:xfrm>
                            <a:off x="0" y="0"/>
                            <a:ext cx="11125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10962"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>Perfect pumpkins. Can you go pumpkin picking or buy one from a shop? Make a pumpkin face then</w:t>
            </w:r>
            <w:r w:rsidR="004D4D05"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 xml:space="preserve"> use</w:t>
            </w:r>
            <w:r w:rsidR="00B10962"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 xml:space="preserve"> the inside flesh </w:t>
            </w:r>
            <w:r w:rsidR="004D4D05"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 xml:space="preserve">to </w:t>
            </w:r>
            <w:r w:rsidR="00B10962"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 xml:space="preserve">make </w:t>
            </w:r>
            <w:r w:rsidR="004D4D05"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 xml:space="preserve">a </w:t>
            </w:r>
            <w:r w:rsidR="00B10962"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 xml:space="preserve">pumpkin food item </w:t>
            </w:r>
            <w:proofErr w:type="spellStart"/>
            <w:r w:rsidR="00B10962"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>eg</w:t>
            </w:r>
            <w:proofErr w:type="spellEnd"/>
            <w:r w:rsidR="00B10962"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 xml:space="preserve"> muffins or hot pumpkin wedges. You can find ideas here </w:t>
            </w:r>
            <w:hyperlink r:id="rId13" w:history="1">
              <w:r w:rsidR="00B10962" w:rsidRPr="002A7F30">
                <w:rPr>
                  <w:rStyle w:val="Hyperlink"/>
                  <w:rFonts w:ascii="Sassoon Infant Std" w:hAnsi="Sassoon Infant Std"/>
                  <w:sz w:val="24"/>
                  <w:szCs w:val="28"/>
                  <w:lang w:val="en-US"/>
                </w:rPr>
                <w:t>https://www.bbcgoodfood.com/howto/guide/pumpkin-recipes-kids</w:t>
              </w:r>
            </w:hyperlink>
            <w:r w:rsidR="00B10962"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 xml:space="preserve"> </w:t>
            </w:r>
          </w:p>
          <w:p w:rsidR="00B10962" w:rsidRPr="002A7F30" w:rsidRDefault="00B10962" w:rsidP="00FA1DC0">
            <w:pPr>
              <w:rPr>
                <w:rFonts w:ascii="Sassoon Infant Std" w:hAnsi="Sassoon Infant Std"/>
                <w:sz w:val="24"/>
                <w:szCs w:val="28"/>
                <w:lang w:val="en-US"/>
              </w:rPr>
            </w:pPr>
          </w:p>
          <w:p w:rsidR="00EB584D" w:rsidRDefault="009A211E" w:rsidP="00FA1DC0">
            <w:pPr>
              <w:rPr>
                <w:rFonts w:ascii="Sassoon Infant Std" w:hAnsi="Sassoon Infant Std"/>
                <w:sz w:val="24"/>
                <w:szCs w:val="28"/>
                <w:lang w:val="en-US"/>
              </w:rPr>
            </w:pPr>
            <w:r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 xml:space="preserve">Don’t </w:t>
            </w:r>
            <w:r w:rsidR="00603B5F">
              <w:rPr>
                <w:rFonts w:ascii="Sassoon Infant Std" w:hAnsi="Sassoon Infant Std"/>
                <w:sz w:val="24"/>
                <w:szCs w:val="28"/>
                <w:lang w:val="en-US"/>
              </w:rPr>
              <w:t xml:space="preserve">forget </w:t>
            </w:r>
            <w:r w:rsidRPr="002A7F30">
              <w:rPr>
                <w:rFonts w:ascii="Sassoon Infant Std" w:hAnsi="Sassoon Infant Std"/>
                <w:sz w:val="24"/>
                <w:szCs w:val="28"/>
                <w:lang w:val="en-US"/>
              </w:rPr>
              <w:t>to take photos or short video.</w:t>
            </w:r>
          </w:p>
          <w:p w:rsidR="00603B5F" w:rsidRPr="002A7F30" w:rsidRDefault="00603B5F" w:rsidP="00FA1DC0">
            <w:pPr>
              <w:rPr>
                <w:rFonts w:ascii="Sassoon Infant Std" w:hAnsi="Sassoon Infant Std"/>
                <w:sz w:val="24"/>
                <w:szCs w:val="28"/>
                <w:lang w:val="en-US"/>
              </w:rPr>
            </w:pPr>
          </w:p>
        </w:tc>
      </w:tr>
    </w:tbl>
    <w:p w:rsidR="00D41CEA" w:rsidRDefault="00D41CEA"/>
    <w:sectPr w:rsidR="00D41CEA" w:rsidSect="009E2E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euzeitSLTSt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65"/>
    <w:rsid w:val="00015035"/>
    <w:rsid w:val="00021690"/>
    <w:rsid w:val="00086CF7"/>
    <w:rsid w:val="000E6AB4"/>
    <w:rsid w:val="002A7F30"/>
    <w:rsid w:val="002C3C62"/>
    <w:rsid w:val="003157F7"/>
    <w:rsid w:val="003A69C6"/>
    <w:rsid w:val="003D29A3"/>
    <w:rsid w:val="003F02C6"/>
    <w:rsid w:val="00476F79"/>
    <w:rsid w:val="004D4D05"/>
    <w:rsid w:val="00592F09"/>
    <w:rsid w:val="005D7E88"/>
    <w:rsid w:val="00603B5F"/>
    <w:rsid w:val="006A2115"/>
    <w:rsid w:val="00725E9B"/>
    <w:rsid w:val="007A5F7D"/>
    <w:rsid w:val="007E1F34"/>
    <w:rsid w:val="008C2370"/>
    <w:rsid w:val="009A211E"/>
    <w:rsid w:val="009A65A0"/>
    <w:rsid w:val="009B71DE"/>
    <w:rsid w:val="009E2E65"/>
    <w:rsid w:val="00AF235D"/>
    <w:rsid w:val="00B10962"/>
    <w:rsid w:val="00BD5FAB"/>
    <w:rsid w:val="00C605B9"/>
    <w:rsid w:val="00D41CEA"/>
    <w:rsid w:val="00E06332"/>
    <w:rsid w:val="00E17351"/>
    <w:rsid w:val="00EB584D"/>
    <w:rsid w:val="00EC44F8"/>
    <w:rsid w:val="00ED1334"/>
    <w:rsid w:val="00FB1794"/>
    <w:rsid w:val="00FB52C3"/>
    <w:rsid w:val="00FC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6DDB"/>
  <w15:chartTrackingRefBased/>
  <w15:docId w15:val="{5CE57423-07C9-4F7F-91BC-229424BD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E6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10962"/>
    <w:rPr>
      <w:color w:val="605E5C"/>
      <w:shd w:val="clear" w:color="auto" w:fill="E1DFDD"/>
    </w:rPr>
  </w:style>
  <w:style w:type="character" w:customStyle="1" w:styleId="t286pc">
    <w:name w:val="t286pc"/>
    <w:basedOn w:val="DefaultParagraphFont"/>
    <w:rsid w:val="002A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bbcgoodfood.com/howto/guide/pumpkin-recipes-kid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density&amp;sca_esv=e7bf22627bcd1c5c&amp;rlz=1C1GCEU_enGB1050GB1050&amp;ei=ADzAaNzaDuuChbIPmMjrwQE&amp;ved=2ahUKEwjah9qu9MuPAxVpQUEAHRaLJ_AQgK4QegQIARAC&amp;uact=5&amp;oq=saltwater+versus+freshwater+test+KS1&amp;gs_lp=Egxnd3Mtd2l6LXNlcnAiJHNhbHR3YXRlciB2ZXJzdXMgZnJlc2h3YXRlciB0ZXN0IEtTMTIFECEYoAEyBRAhGKABMgUQIRigAUjqSlD9AljaRHACeACQAQGYAaMBoAH-BaoBAzEuNbgBA8gBAPgBAZgCB6ACmwXCAg4QABiABBiwAxiGAxiKBcICCBAAGLADGO8FwgILEAAYgAQYsAMYogTCAgUQIRifBcICBhAAGBYYHsICCxAAGIAEGIYDGIoFwgIFEAAY7wXCAggQABiABBiiBJgDAIgGAZAGB5IHAzIuNaAHqh-yBwMwLjW4B5QFwgcFMC4zLjTIBxg&amp;sclient=gws-wiz-serp&amp;mstk=AUtExfCs2RWgnm0Mto3gJJ6PF95wmCFSH2KfDNnFmK-zQeafLGEdDBpvFl7CCAEJQLqOc9daSdnePUIaJUPAlPYFLu8N8KlC9BhfUbcI0_ciNKHM1COQB42Cn32dOUmo6FaoqsznQNwbIg_beOOozhuNn75fh8ckRua8AEOKaeGwMNRx2deP_hOOTXyljmJMEExo_qoI&amp;csui=3" TargetMode="External"/><Relationship Id="rId4" Type="http://schemas.openxmlformats.org/officeDocument/2006/relationships/hyperlink" Target="mailto:office@willoughby.notts.sch.uk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Barker</dc:creator>
  <cp:keywords/>
  <dc:description/>
  <cp:lastModifiedBy>Alison Barker</cp:lastModifiedBy>
  <cp:revision>12</cp:revision>
  <dcterms:created xsi:type="dcterms:W3CDTF">2025-09-08T15:33:00Z</dcterms:created>
  <dcterms:modified xsi:type="dcterms:W3CDTF">2025-09-09T14:48:00Z</dcterms:modified>
</cp:coreProperties>
</file>