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92F0E" w14:textId="6AA871C3" w:rsidR="003F6430" w:rsidRPr="006B6BD1" w:rsidRDefault="001031D5" w:rsidP="00053BE9">
      <w:pPr>
        <w:jc w:val="center"/>
        <w:rPr>
          <w:rFonts w:ascii="Comic Sans MS" w:hAnsi="Comic Sans MS" w:cs="Segoe UI"/>
          <w:b/>
          <w:sz w:val="28"/>
          <w:szCs w:val="28"/>
          <w:lang w:val="en-US"/>
        </w:rPr>
      </w:pPr>
      <w:r w:rsidRPr="006B6BD1">
        <w:rPr>
          <w:rFonts w:ascii="Comic Sans MS" w:hAnsi="Comic Sans MS" w:cs="Segoe UI"/>
          <w:b/>
          <w:sz w:val="28"/>
          <w:szCs w:val="28"/>
          <w:lang w:val="en-US"/>
        </w:rPr>
        <w:t xml:space="preserve">Year </w:t>
      </w:r>
      <w:r w:rsidR="007D067E">
        <w:rPr>
          <w:rFonts w:ascii="Comic Sans MS" w:hAnsi="Comic Sans MS" w:cs="Segoe UI"/>
          <w:b/>
          <w:sz w:val="28"/>
          <w:szCs w:val="28"/>
          <w:lang w:val="en-US"/>
        </w:rPr>
        <w:t>5</w:t>
      </w:r>
      <w:r w:rsidRPr="006B6BD1">
        <w:rPr>
          <w:rFonts w:ascii="Comic Sans MS" w:hAnsi="Comic Sans MS" w:cs="Segoe UI"/>
          <w:b/>
          <w:sz w:val="28"/>
          <w:szCs w:val="28"/>
          <w:lang w:val="en-US"/>
        </w:rPr>
        <w:t>/</w:t>
      </w:r>
      <w:r w:rsidR="007D067E">
        <w:rPr>
          <w:rFonts w:ascii="Comic Sans MS" w:hAnsi="Comic Sans MS" w:cs="Segoe UI"/>
          <w:b/>
          <w:sz w:val="28"/>
          <w:szCs w:val="28"/>
          <w:lang w:val="en-US"/>
        </w:rPr>
        <w:t>6</w:t>
      </w:r>
      <w:r w:rsidR="00244D51" w:rsidRPr="006B6BD1">
        <w:rPr>
          <w:rFonts w:ascii="Comic Sans MS" w:hAnsi="Comic Sans MS" w:cs="Segoe UI"/>
          <w:b/>
          <w:sz w:val="28"/>
          <w:szCs w:val="28"/>
          <w:lang w:val="en-US"/>
        </w:rPr>
        <w:t xml:space="preserve"> Creative Homework</w:t>
      </w:r>
      <w:r w:rsidR="006B6BD1">
        <w:rPr>
          <w:rFonts w:ascii="Comic Sans MS" w:hAnsi="Comic Sans MS" w:cs="Segoe UI"/>
          <w:b/>
          <w:sz w:val="28"/>
          <w:szCs w:val="28"/>
          <w:lang w:val="en-US"/>
        </w:rPr>
        <w:br/>
      </w:r>
      <w:r w:rsidR="009D7862">
        <w:rPr>
          <w:rFonts w:ascii="Comic Sans MS" w:hAnsi="Comic Sans MS" w:cs="Segoe UI"/>
          <w:b/>
          <w:sz w:val="28"/>
          <w:szCs w:val="28"/>
          <w:lang w:val="en-US"/>
        </w:rPr>
        <w:t>Spring</w:t>
      </w:r>
      <w:r w:rsidR="00B516C6" w:rsidRPr="006B6BD1">
        <w:rPr>
          <w:rFonts w:ascii="Comic Sans MS" w:hAnsi="Comic Sans MS" w:cs="Segoe UI"/>
          <w:b/>
          <w:sz w:val="28"/>
          <w:szCs w:val="28"/>
          <w:lang w:val="en-US"/>
        </w:rPr>
        <w:t xml:space="preserve"> </w:t>
      </w:r>
      <w:r w:rsidR="009D7862">
        <w:rPr>
          <w:rFonts w:ascii="Comic Sans MS" w:hAnsi="Comic Sans MS" w:cs="Segoe UI"/>
          <w:b/>
          <w:sz w:val="28"/>
          <w:szCs w:val="28"/>
          <w:lang w:val="en-US"/>
        </w:rPr>
        <w:t>1</w:t>
      </w:r>
      <w:r w:rsidR="00B516C6" w:rsidRPr="006B6BD1">
        <w:rPr>
          <w:rFonts w:ascii="Comic Sans MS" w:hAnsi="Comic Sans MS" w:cs="Segoe UI"/>
          <w:b/>
          <w:sz w:val="28"/>
          <w:szCs w:val="28"/>
          <w:lang w:val="en-US"/>
        </w:rPr>
        <w:t xml:space="preserve"> 202</w:t>
      </w:r>
      <w:r w:rsidR="009D7862">
        <w:rPr>
          <w:rFonts w:ascii="Comic Sans MS" w:hAnsi="Comic Sans MS" w:cs="Segoe UI"/>
          <w:b/>
          <w:sz w:val="28"/>
          <w:szCs w:val="28"/>
          <w:lang w:val="en-US"/>
        </w:rPr>
        <w:t>6</w:t>
      </w:r>
    </w:p>
    <w:p w14:paraId="4A326712" w14:textId="314CAB41" w:rsidR="006B6BD1" w:rsidRPr="004A0929" w:rsidRDefault="00422A5C" w:rsidP="006B6BD1">
      <w:pPr>
        <w:rPr>
          <w:rFonts w:ascii="Comic Sans MS" w:hAnsi="Comic Sans MS" w:cs="Segoe UI"/>
          <w:lang w:val="en-US"/>
        </w:rPr>
      </w:pPr>
      <w:r w:rsidRPr="00FD0B85">
        <w:rPr>
          <w:rFonts w:ascii="Comic Sans MS" w:hAnsi="Comic Sans MS" w:cs="Segoe UI"/>
          <w:szCs w:val="24"/>
          <w:lang w:val="en-US"/>
        </w:rPr>
        <w:t>This</w:t>
      </w:r>
      <w:r w:rsidR="00244D51" w:rsidRPr="00FD0B85">
        <w:rPr>
          <w:rFonts w:ascii="Comic Sans MS" w:hAnsi="Comic Sans MS" w:cs="Segoe UI"/>
          <w:szCs w:val="24"/>
          <w:lang w:val="en-US"/>
        </w:rPr>
        <w:t xml:space="preserve"> half term we will be learning </w:t>
      </w:r>
      <w:r w:rsidR="009D7862">
        <w:rPr>
          <w:rFonts w:ascii="Comic Sans MS" w:hAnsi="Comic Sans MS" w:cs="Segoe UI"/>
          <w:szCs w:val="24"/>
          <w:lang w:val="en-US"/>
        </w:rPr>
        <w:t xml:space="preserve">about </w:t>
      </w:r>
      <w:r w:rsidR="007D067E">
        <w:rPr>
          <w:rFonts w:ascii="Comic Sans MS" w:hAnsi="Comic Sans MS" w:cs="Segoe UI"/>
          <w:szCs w:val="24"/>
          <w:lang w:val="en-US"/>
        </w:rPr>
        <w:t>animals (including humans)</w:t>
      </w:r>
      <w:r w:rsidR="00B516C6" w:rsidRPr="00FD0B85">
        <w:rPr>
          <w:rFonts w:ascii="Comic Sans MS" w:hAnsi="Comic Sans MS" w:cs="Segoe UI"/>
          <w:szCs w:val="24"/>
          <w:lang w:val="en-US"/>
        </w:rPr>
        <w:t xml:space="preserve"> in science, </w:t>
      </w:r>
      <w:r w:rsidR="009D7862" w:rsidRPr="007D067E">
        <w:rPr>
          <w:rFonts w:ascii="Comic Sans MS" w:hAnsi="Comic Sans MS" w:cs="Segoe UI"/>
          <w:szCs w:val="24"/>
          <w:lang w:val="en-US"/>
        </w:rPr>
        <w:t>international trade</w:t>
      </w:r>
      <w:r w:rsidR="00A93C35" w:rsidRPr="007D067E">
        <w:rPr>
          <w:rFonts w:ascii="Comic Sans MS" w:hAnsi="Comic Sans MS" w:cs="Segoe UI"/>
          <w:szCs w:val="24"/>
          <w:lang w:val="en-US"/>
        </w:rPr>
        <w:t xml:space="preserve"> in </w:t>
      </w:r>
      <w:r w:rsidR="009D7862" w:rsidRPr="007D067E">
        <w:rPr>
          <w:rFonts w:ascii="Comic Sans MS" w:hAnsi="Comic Sans MS" w:cs="Segoe UI"/>
          <w:szCs w:val="24"/>
          <w:lang w:val="en-US"/>
        </w:rPr>
        <w:t xml:space="preserve">geography, </w:t>
      </w:r>
      <w:r w:rsidR="007D067E" w:rsidRPr="007D067E">
        <w:rPr>
          <w:rFonts w:ascii="Comic Sans MS" w:hAnsi="Comic Sans MS" w:cs="Segoe UI"/>
          <w:szCs w:val="24"/>
          <w:lang w:val="en-US"/>
        </w:rPr>
        <w:t xml:space="preserve">the </w:t>
      </w:r>
      <w:r w:rsidR="009D7862" w:rsidRPr="007D067E">
        <w:rPr>
          <w:rFonts w:ascii="Comic Sans MS" w:hAnsi="Comic Sans MS" w:cs="Segoe UI"/>
          <w:szCs w:val="24"/>
          <w:lang w:val="en-US"/>
        </w:rPr>
        <w:t>work of Kandinsky</w:t>
      </w:r>
      <w:r w:rsidR="00A93C35" w:rsidRPr="007D067E">
        <w:rPr>
          <w:rFonts w:ascii="Comic Sans MS" w:hAnsi="Comic Sans MS" w:cs="Segoe UI"/>
          <w:szCs w:val="24"/>
          <w:lang w:val="en-US"/>
        </w:rPr>
        <w:t xml:space="preserve"> </w:t>
      </w:r>
      <w:r w:rsidR="009D7862" w:rsidRPr="007D067E">
        <w:rPr>
          <w:rFonts w:ascii="Comic Sans MS" w:hAnsi="Comic Sans MS" w:cs="Segoe UI"/>
          <w:szCs w:val="24"/>
          <w:lang w:val="en-US"/>
        </w:rPr>
        <w:t>in art lessons</w:t>
      </w:r>
      <w:r w:rsidR="00A93C35" w:rsidRPr="007D067E">
        <w:rPr>
          <w:rFonts w:ascii="Comic Sans MS" w:hAnsi="Comic Sans MS" w:cs="Segoe UI"/>
          <w:szCs w:val="24"/>
          <w:lang w:val="en-US"/>
        </w:rPr>
        <w:t xml:space="preserve">, </w:t>
      </w:r>
      <w:r w:rsidR="009D7862" w:rsidRPr="007D067E">
        <w:rPr>
          <w:rFonts w:ascii="Comic Sans MS" w:hAnsi="Comic Sans MS" w:cs="Segoe UI"/>
          <w:szCs w:val="24"/>
          <w:lang w:val="en-US"/>
        </w:rPr>
        <w:t xml:space="preserve">keeping ourselves safe in </w:t>
      </w:r>
      <w:r w:rsidR="00A93C35" w:rsidRPr="007D067E">
        <w:rPr>
          <w:rFonts w:ascii="Comic Sans MS" w:hAnsi="Comic Sans MS" w:cs="Segoe UI"/>
          <w:szCs w:val="24"/>
          <w:lang w:val="en-US"/>
        </w:rPr>
        <w:t xml:space="preserve">PSHE and </w:t>
      </w:r>
      <w:r w:rsidR="007D067E">
        <w:rPr>
          <w:rFonts w:ascii="Comic Sans MS" w:hAnsi="Comic Sans MS" w:cs="Segoe UI"/>
          <w:szCs w:val="24"/>
          <w:lang w:val="en-US"/>
        </w:rPr>
        <w:t>visiting a tea room</w:t>
      </w:r>
      <w:r w:rsidR="00A93C35" w:rsidRPr="007D067E">
        <w:rPr>
          <w:rFonts w:ascii="Comic Sans MS" w:hAnsi="Comic Sans MS" w:cs="Segoe UI"/>
          <w:szCs w:val="24"/>
          <w:lang w:val="en-US"/>
        </w:rPr>
        <w:t xml:space="preserve"> in French</w:t>
      </w:r>
      <w:r w:rsidR="00A93C35" w:rsidRPr="00FD0B85">
        <w:rPr>
          <w:rFonts w:ascii="Comic Sans MS" w:hAnsi="Comic Sans MS" w:cs="Segoe UI"/>
          <w:szCs w:val="24"/>
          <w:lang w:val="en-US"/>
        </w:rPr>
        <w:t xml:space="preserve">. </w:t>
      </w:r>
      <w:r w:rsidR="00244D51" w:rsidRPr="00FD0B85">
        <w:rPr>
          <w:rFonts w:ascii="Comic Sans MS" w:hAnsi="Comic Sans MS" w:cs="Segoe UI"/>
          <w:szCs w:val="24"/>
          <w:lang w:val="en-US"/>
        </w:rPr>
        <w:t xml:space="preserve">To immerse yourself further within these topics we are setting </w:t>
      </w:r>
      <w:r w:rsidR="00031E9B" w:rsidRPr="00FD0B85">
        <w:rPr>
          <w:rFonts w:ascii="Comic Sans MS" w:hAnsi="Comic Sans MS" w:cs="Segoe UI"/>
          <w:szCs w:val="24"/>
          <w:lang w:val="en-US"/>
        </w:rPr>
        <w:t>these exciting</w:t>
      </w:r>
      <w:r w:rsidR="00244D51" w:rsidRPr="00FD0B85">
        <w:rPr>
          <w:rFonts w:ascii="Comic Sans MS" w:hAnsi="Comic Sans MS" w:cs="Segoe UI"/>
          <w:szCs w:val="24"/>
          <w:lang w:val="en-US"/>
        </w:rPr>
        <w:t xml:space="preserve"> homework tasks.  </w:t>
      </w:r>
      <w:r w:rsidR="006B6BD1" w:rsidRPr="004A0929">
        <w:rPr>
          <w:rFonts w:ascii="Comic Sans MS" w:hAnsi="Comic Sans MS" w:cs="Segoe UI"/>
          <w:lang w:val="en-US"/>
        </w:rPr>
        <w:t xml:space="preserve">Select an activity or activities from the choosing grid – </w:t>
      </w:r>
      <w:r w:rsidR="006B6BD1" w:rsidRPr="007D067E">
        <w:rPr>
          <w:rFonts w:ascii="Comic Sans MS" w:hAnsi="Comic Sans MS" w:cs="Segoe UI"/>
          <w:i/>
          <w:lang w:val="en-US"/>
        </w:rPr>
        <w:t>we would like you to complete at least one please!</w:t>
      </w:r>
    </w:p>
    <w:p w14:paraId="5EF880DF" w14:textId="50E82659" w:rsidR="00244D51" w:rsidRPr="00FD0B85" w:rsidRDefault="00B516C6">
      <w:pPr>
        <w:rPr>
          <w:rFonts w:ascii="Comic Sans MS" w:hAnsi="Comic Sans MS" w:cs="Segoe UI"/>
          <w:szCs w:val="24"/>
          <w:lang w:val="en-US"/>
        </w:rPr>
      </w:pPr>
      <w:r w:rsidRPr="00FD0B85">
        <w:rPr>
          <w:rFonts w:ascii="Comic Sans MS" w:hAnsi="Comic Sans MS" w:cs="Segoe UI"/>
          <w:szCs w:val="24"/>
          <w:lang w:val="en-US"/>
        </w:rPr>
        <w:t>We will be having a homework showcase d</w:t>
      </w:r>
      <w:r w:rsidR="00244D51" w:rsidRPr="00FD0B85">
        <w:rPr>
          <w:rFonts w:ascii="Comic Sans MS" w:hAnsi="Comic Sans MS" w:cs="Segoe UI"/>
          <w:szCs w:val="24"/>
          <w:lang w:val="en-US"/>
        </w:rPr>
        <w:t xml:space="preserve">uring the week beginning </w:t>
      </w:r>
      <w:r w:rsidR="007D067E" w:rsidRPr="007D067E">
        <w:rPr>
          <w:rFonts w:ascii="Comic Sans MS" w:hAnsi="Comic Sans MS" w:cs="Segoe UI"/>
          <w:szCs w:val="24"/>
          <w:lang w:val="en-US"/>
        </w:rPr>
        <w:t>Monday 9</w:t>
      </w:r>
      <w:r w:rsidR="007D067E" w:rsidRPr="007D067E">
        <w:rPr>
          <w:rFonts w:ascii="Comic Sans MS" w:hAnsi="Comic Sans MS" w:cs="Segoe UI"/>
          <w:szCs w:val="24"/>
          <w:vertAlign w:val="superscript"/>
          <w:lang w:val="en-US"/>
        </w:rPr>
        <w:t>th</w:t>
      </w:r>
      <w:r w:rsidR="007D067E" w:rsidRPr="007D067E">
        <w:rPr>
          <w:rFonts w:ascii="Comic Sans MS" w:hAnsi="Comic Sans MS" w:cs="Segoe UI"/>
          <w:szCs w:val="24"/>
          <w:lang w:val="en-US"/>
        </w:rPr>
        <w:t xml:space="preserve"> February</w:t>
      </w:r>
      <w:r w:rsidR="00244D51" w:rsidRPr="006B6BD1">
        <w:rPr>
          <w:rFonts w:ascii="Comic Sans MS" w:hAnsi="Comic Sans MS" w:cs="Segoe UI"/>
          <w:szCs w:val="24"/>
          <w:lang w:val="en-US"/>
        </w:rPr>
        <w:t xml:space="preserve"> wher</w:t>
      </w:r>
      <w:r w:rsidR="00244D51" w:rsidRPr="00FD0B85">
        <w:rPr>
          <w:rFonts w:ascii="Comic Sans MS" w:hAnsi="Comic Sans MS" w:cs="Segoe UI"/>
          <w:szCs w:val="24"/>
          <w:lang w:val="en-US"/>
        </w:rPr>
        <w:t xml:space="preserve">e </w:t>
      </w:r>
      <w:r w:rsidRPr="00FD0B85">
        <w:rPr>
          <w:rFonts w:ascii="Comic Sans MS" w:hAnsi="Comic Sans MS" w:cs="Segoe UI"/>
          <w:szCs w:val="24"/>
          <w:lang w:val="en-US"/>
        </w:rPr>
        <w:t xml:space="preserve">we can celebrate </w:t>
      </w:r>
      <w:r w:rsidR="00B36B05" w:rsidRPr="00FD0B85">
        <w:rPr>
          <w:rFonts w:ascii="Comic Sans MS" w:hAnsi="Comic Sans MS" w:cs="Segoe UI"/>
          <w:szCs w:val="24"/>
          <w:lang w:val="en-US"/>
        </w:rPr>
        <w:t>your</w:t>
      </w:r>
      <w:r w:rsidR="00244D51" w:rsidRPr="00FD0B85">
        <w:rPr>
          <w:rFonts w:ascii="Comic Sans MS" w:hAnsi="Comic Sans MS" w:cs="Segoe UI"/>
          <w:szCs w:val="24"/>
          <w:lang w:val="en-US"/>
        </w:rPr>
        <w:t xml:space="preserve"> </w:t>
      </w:r>
      <w:r w:rsidR="00B36B05" w:rsidRPr="00FD0B85">
        <w:rPr>
          <w:rFonts w:ascii="Comic Sans MS" w:hAnsi="Comic Sans MS" w:cs="Segoe UI"/>
          <w:szCs w:val="24"/>
          <w:lang w:val="en-US"/>
        </w:rPr>
        <w:t>amazing</w:t>
      </w:r>
      <w:r w:rsidR="00244D51" w:rsidRPr="00FD0B85">
        <w:rPr>
          <w:rFonts w:ascii="Comic Sans MS" w:hAnsi="Comic Sans MS" w:cs="Segoe UI"/>
          <w:szCs w:val="24"/>
          <w:lang w:val="en-US"/>
        </w:rPr>
        <w:t xml:space="preserve"> </w:t>
      </w:r>
      <w:r w:rsidR="004F46CC" w:rsidRPr="00FD0B85">
        <w:rPr>
          <w:rFonts w:ascii="Comic Sans MS" w:hAnsi="Comic Sans MS" w:cs="Segoe UI"/>
          <w:szCs w:val="24"/>
          <w:lang w:val="en-US"/>
        </w:rPr>
        <w:t>work</w:t>
      </w:r>
      <w:r w:rsidR="00244D51" w:rsidRPr="00FD0B85">
        <w:rPr>
          <w:rFonts w:ascii="Comic Sans MS" w:hAnsi="Comic Sans MS" w:cs="Segoe UI"/>
          <w:szCs w:val="24"/>
          <w:lang w:val="en-US"/>
        </w:rPr>
        <w:t xml:space="preserve"> so please bring everything in that week. Alternatively, you can email pictures</w:t>
      </w:r>
      <w:r w:rsidR="00A1501E" w:rsidRPr="00FD0B85">
        <w:rPr>
          <w:rFonts w:ascii="Comic Sans MS" w:hAnsi="Comic Sans MS" w:cs="Segoe UI"/>
          <w:szCs w:val="24"/>
          <w:lang w:val="en-US"/>
        </w:rPr>
        <w:t xml:space="preserve"> or documents</w:t>
      </w:r>
      <w:r w:rsidR="00244D51" w:rsidRPr="00FD0B85">
        <w:rPr>
          <w:rFonts w:ascii="Comic Sans MS" w:hAnsi="Comic Sans MS" w:cs="Segoe UI"/>
          <w:szCs w:val="24"/>
          <w:lang w:val="en-US"/>
        </w:rPr>
        <w:t xml:space="preserve"> to </w:t>
      </w:r>
      <w:hyperlink r:id="rId5" w:history="1">
        <w:r w:rsidR="00244D51" w:rsidRPr="00FD0B85">
          <w:rPr>
            <w:rStyle w:val="Hyperlink"/>
            <w:rFonts w:ascii="Comic Sans MS" w:hAnsi="Comic Sans MS" w:cs="Segoe UI"/>
            <w:szCs w:val="24"/>
            <w:lang w:val="en-US"/>
          </w:rPr>
          <w:t>office@willoughby.notts.sch.uk</w:t>
        </w:r>
      </w:hyperlink>
      <w:r w:rsidR="00244D51" w:rsidRPr="00FD0B85">
        <w:rPr>
          <w:rFonts w:ascii="Comic Sans MS" w:hAnsi="Comic Sans MS" w:cs="Segoe UI"/>
          <w:szCs w:val="24"/>
          <w:lang w:val="en-US"/>
        </w:rPr>
        <w:t xml:space="preserve"> and we can share them with the class.  We look forward to seeing all your </w:t>
      </w:r>
      <w:r w:rsidR="004F46CC" w:rsidRPr="00FD0B85">
        <w:rPr>
          <w:rFonts w:ascii="Comic Sans MS" w:hAnsi="Comic Sans MS" w:cs="Segoe UI"/>
          <w:szCs w:val="24"/>
          <w:lang w:val="en-US"/>
        </w:rPr>
        <w:t>efforts!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5216"/>
      </w:tblGrid>
      <w:tr w:rsidR="00351F71" w:rsidRPr="00FD0B85" w14:paraId="0267143F" w14:textId="77777777" w:rsidTr="004852D8">
        <w:trPr>
          <w:trHeight w:val="4042"/>
        </w:trPr>
        <w:tc>
          <w:tcPr>
            <w:tcW w:w="5240" w:type="dxa"/>
          </w:tcPr>
          <w:p w14:paraId="7A5DBB67" w14:textId="6D8009EA" w:rsidR="007D067E" w:rsidRPr="004852D8" w:rsidRDefault="0099599B" w:rsidP="007D067E">
            <w:pPr>
              <w:rPr>
                <w:rFonts w:ascii="Comic Sans MS" w:hAnsi="Comic Sans MS"/>
                <w:szCs w:val="20"/>
                <w:lang w:val="en-US"/>
              </w:rPr>
            </w:pPr>
            <w:r w:rsidRPr="004852D8">
              <w:rPr>
                <w:rFonts w:ascii="Comic Sans MS" w:hAnsi="Comic Sans MS"/>
                <w:noProof/>
                <w:szCs w:val="20"/>
              </w:rPr>
              <w:drawing>
                <wp:anchor distT="0" distB="0" distL="114300" distR="114300" simplePos="0" relativeHeight="251670528" behindDoc="0" locked="0" layoutInCell="1" allowOverlap="1" wp14:anchorId="640952FC" wp14:editId="531C1359">
                  <wp:simplePos x="0" y="0"/>
                  <wp:positionH relativeFrom="column">
                    <wp:posOffset>2042795</wp:posOffset>
                  </wp:positionH>
                  <wp:positionV relativeFrom="paragraph">
                    <wp:posOffset>95250</wp:posOffset>
                  </wp:positionV>
                  <wp:extent cx="1032510" cy="104775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067E" w:rsidRPr="004852D8">
              <w:rPr>
                <w:rFonts w:ascii="Comic Sans MS" w:hAnsi="Comic Sans MS"/>
                <w:noProof/>
                <w:szCs w:val="20"/>
              </w:rPr>
              <w:t xml:space="preserve">Take part in the </w:t>
            </w:r>
            <w:r w:rsidRPr="004852D8">
              <w:rPr>
                <w:rFonts w:ascii="Comic Sans MS" w:hAnsi="Comic Sans MS"/>
                <w:noProof/>
                <w:szCs w:val="20"/>
              </w:rPr>
              <w:t xml:space="preserve">RSPB </w:t>
            </w:r>
            <w:r w:rsidR="007D067E" w:rsidRPr="004852D8">
              <w:rPr>
                <w:rFonts w:ascii="Comic Sans MS" w:hAnsi="Comic Sans MS"/>
                <w:noProof/>
                <w:szCs w:val="20"/>
              </w:rPr>
              <w:t>Big Garden Bird watch</w:t>
            </w:r>
            <w:r w:rsidR="007D067E" w:rsidRPr="004852D8">
              <w:rPr>
                <w:rFonts w:ascii="Comic Sans MS" w:hAnsi="Comic Sans MS"/>
                <w:noProof/>
                <w:szCs w:val="20"/>
              </w:rPr>
              <w:t xml:space="preserve"> on the w</w:t>
            </w:r>
            <w:r w:rsidR="007D067E" w:rsidRPr="004852D8">
              <w:rPr>
                <w:rFonts w:ascii="Comic Sans MS" w:hAnsi="Comic Sans MS"/>
                <w:noProof/>
                <w:szCs w:val="20"/>
              </w:rPr>
              <w:t xml:space="preserve">eekend of </w:t>
            </w:r>
            <w:r w:rsidR="007D067E" w:rsidRPr="004852D8">
              <w:rPr>
                <w:rFonts w:ascii="Comic Sans MS" w:hAnsi="Comic Sans MS"/>
                <w:b/>
                <w:noProof/>
                <w:szCs w:val="20"/>
              </w:rPr>
              <w:t>23</w:t>
            </w:r>
            <w:r w:rsidR="007D067E" w:rsidRPr="004852D8">
              <w:rPr>
                <w:rFonts w:ascii="Comic Sans MS" w:hAnsi="Comic Sans MS"/>
                <w:b/>
                <w:noProof/>
                <w:szCs w:val="20"/>
                <w:vertAlign w:val="superscript"/>
              </w:rPr>
              <w:t>rd</w:t>
            </w:r>
            <w:r w:rsidR="007D067E" w:rsidRPr="004852D8">
              <w:rPr>
                <w:rFonts w:ascii="Comic Sans MS" w:hAnsi="Comic Sans MS"/>
                <w:b/>
                <w:noProof/>
                <w:szCs w:val="20"/>
              </w:rPr>
              <w:t xml:space="preserve"> - 25</w:t>
            </w:r>
            <w:r w:rsidR="007D067E" w:rsidRPr="004852D8">
              <w:rPr>
                <w:rFonts w:ascii="Comic Sans MS" w:hAnsi="Comic Sans MS"/>
                <w:b/>
                <w:noProof/>
                <w:szCs w:val="20"/>
                <w:vertAlign w:val="superscript"/>
              </w:rPr>
              <w:t>th</w:t>
            </w:r>
            <w:r w:rsidR="007D067E" w:rsidRPr="004852D8">
              <w:rPr>
                <w:rFonts w:ascii="Comic Sans MS" w:hAnsi="Comic Sans MS"/>
                <w:b/>
                <w:noProof/>
                <w:szCs w:val="20"/>
              </w:rPr>
              <w:t xml:space="preserve"> January</w:t>
            </w:r>
            <w:r w:rsidR="007D067E" w:rsidRPr="004852D8">
              <w:rPr>
                <w:rFonts w:ascii="Comic Sans MS" w:hAnsi="Comic Sans MS"/>
                <w:szCs w:val="20"/>
                <w:lang w:val="en-US"/>
              </w:rPr>
              <w:t>.</w:t>
            </w:r>
          </w:p>
          <w:p w14:paraId="78EB4943" w14:textId="6AAC1223" w:rsidR="007D067E" w:rsidRPr="004852D8" w:rsidRDefault="007D067E" w:rsidP="007D067E">
            <w:pPr>
              <w:rPr>
                <w:rFonts w:ascii="Comic Sans MS" w:hAnsi="Comic Sans MS"/>
                <w:szCs w:val="20"/>
                <w:lang w:val="en-US"/>
              </w:rPr>
            </w:pPr>
          </w:p>
          <w:p w14:paraId="75669070" w14:textId="4C59BD06" w:rsidR="007D067E" w:rsidRPr="004852D8" w:rsidRDefault="007D067E" w:rsidP="007D067E">
            <w:pPr>
              <w:rPr>
                <w:rFonts w:ascii="Comic Sans MS" w:hAnsi="Comic Sans MS"/>
                <w:szCs w:val="20"/>
                <w:lang w:val="en-US"/>
              </w:rPr>
            </w:pPr>
            <w:r w:rsidRPr="004852D8">
              <w:rPr>
                <w:rFonts w:ascii="Comic Sans MS" w:hAnsi="Comic Sans MS"/>
                <w:szCs w:val="20"/>
                <w:lang w:val="en-US"/>
              </w:rPr>
              <w:t>Sit quietly, count and record any birds you see. All information and record sheets can be found on the RSPB website -</w:t>
            </w:r>
          </w:p>
          <w:p w14:paraId="7AC017B0" w14:textId="202B60F0" w:rsidR="007D067E" w:rsidRPr="004852D8" w:rsidRDefault="007D067E" w:rsidP="007D067E">
            <w:pPr>
              <w:rPr>
                <w:rFonts w:ascii="Comic Sans MS" w:hAnsi="Comic Sans MS"/>
                <w:szCs w:val="20"/>
                <w:lang w:val="en-US"/>
              </w:rPr>
            </w:pPr>
            <w:hyperlink r:id="rId7" w:history="1">
              <w:r w:rsidRPr="004852D8">
                <w:rPr>
                  <w:rStyle w:val="Hyperlink"/>
                  <w:rFonts w:ascii="Comic Sans MS" w:hAnsi="Comic Sans MS"/>
                  <w:szCs w:val="20"/>
                  <w:lang w:val="en-US"/>
                </w:rPr>
                <w:t>https://www.rspb.org.uk/whats-happeni</w:t>
              </w:r>
              <w:r w:rsidRPr="004852D8">
                <w:rPr>
                  <w:rStyle w:val="Hyperlink"/>
                  <w:rFonts w:ascii="Comic Sans MS" w:hAnsi="Comic Sans MS"/>
                  <w:szCs w:val="20"/>
                  <w:lang w:val="en-US"/>
                </w:rPr>
                <w:t>n</w:t>
              </w:r>
              <w:r w:rsidRPr="004852D8">
                <w:rPr>
                  <w:rStyle w:val="Hyperlink"/>
                  <w:rFonts w:ascii="Comic Sans MS" w:hAnsi="Comic Sans MS"/>
                  <w:szCs w:val="20"/>
                  <w:lang w:val="en-US"/>
                </w:rPr>
                <w:t>g/big-garden-birdwatch</w:t>
              </w:r>
            </w:hyperlink>
            <w:r w:rsidRPr="004852D8">
              <w:rPr>
                <w:rFonts w:ascii="Comic Sans MS" w:hAnsi="Comic Sans MS"/>
                <w:szCs w:val="20"/>
                <w:lang w:val="en-US"/>
              </w:rPr>
              <w:t xml:space="preserve"> .</w:t>
            </w:r>
          </w:p>
          <w:p w14:paraId="3B329B00" w14:textId="77777777" w:rsidR="007D067E" w:rsidRPr="004852D8" w:rsidRDefault="007D067E" w:rsidP="007D067E">
            <w:pPr>
              <w:rPr>
                <w:rFonts w:ascii="Comic Sans MS" w:hAnsi="Comic Sans MS"/>
                <w:szCs w:val="20"/>
                <w:lang w:val="en-US"/>
              </w:rPr>
            </w:pPr>
          </w:p>
          <w:p w14:paraId="342D44C3" w14:textId="7348887A" w:rsidR="002A0700" w:rsidRPr="004852D8" w:rsidRDefault="007D067E" w:rsidP="007D067E">
            <w:pPr>
              <w:pStyle w:val="NormalWeb"/>
              <w:shd w:val="clear" w:color="auto" w:fill="FFFFFF" w:themeFill="background1"/>
              <w:spacing w:before="0" w:beforeAutospacing="0"/>
              <w:rPr>
                <w:rFonts w:ascii="Comic Sans MS" w:hAnsi="Comic Sans MS" w:cs="Segoe UI"/>
                <w:sz w:val="22"/>
                <w:szCs w:val="20"/>
                <w:lang w:val="en-US"/>
              </w:rPr>
            </w:pPr>
            <w:r w:rsidRPr="004852D8">
              <w:rPr>
                <w:rFonts w:ascii="Comic Sans MS" w:hAnsi="Comic Sans MS"/>
                <w:sz w:val="22"/>
                <w:szCs w:val="20"/>
                <w:lang w:val="en-US"/>
              </w:rPr>
              <w:t xml:space="preserve">Bring your recording sheet in to school.                                          </w:t>
            </w:r>
          </w:p>
        </w:tc>
        <w:tc>
          <w:tcPr>
            <w:tcW w:w="5216" w:type="dxa"/>
          </w:tcPr>
          <w:p w14:paraId="15F4D416" w14:textId="77777777" w:rsidR="004852D8" w:rsidRPr="004852D8" w:rsidRDefault="004852D8" w:rsidP="004852D8">
            <w:pPr>
              <w:rPr>
                <w:rFonts w:ascii="Comic Sans MS" w:eastAsia="Times New Roman" w:hAnsi="Comic Sans MS" w:cs="Times New Roman"/>
                <w:szCs w:val="20"/>
                <w:lang w:eastAsia="en-GB"/>
              </w:rPr>
            </w:pPr>
            <w:r w:rsidRPr="004852D8">
              <w:rPr>
                <w:noProof/>
                <w:szCs w:val="20"/>
              </w:rPr>
              <w:drawing>
                <wp:anchor distT="0" distB="0" distL="114300" distR="114300" simplePos="0" relativeHeight="251673600" behindDoc="1" locked="0" layoutInCell="1" allowOverlap="1" wp14:anchorId="57560C37" wp14:editId="4231611F">
                  <wp:simplePos x="0" y="0"/>
                  <wp:positionH relativeFrom="column">
                    <wp:posOffset>1948180</wp:posOffset>
                  </wp:positionH>
                  <wp:positionV relativeFrom="paragraph">
                    <wp:posOffset>95885</wp:posOffset>
                  </wp:positionV>
                  <wp:extent cx="1130300" cy="939165"/>
                  <wp:effectExtent l="0" t="0" r="0" b="0"/>
                  <wp:wrapTight wrapText="bothSides">
                    <wp:wrapPolygon edited="0">
                      <wp:start x="0" y="0"/>
                      <wp:lineTo x="0" y="21030"/>
                      <wp:lineTo x="21115" y="21030"/>
                      <wp:lineTo x="21115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939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852D8">
              <w:rPr>
                <w:rFonts w:ascii="Comic Sans MS" w:eastAsia="Times New Roman" w:hAnsi="Comic Sans MS" w:cs="Times New Roman"/>
                <w:szCs w:val="20"/>
                <w:lang w:eastAsia="en-GB"/>
              </w:rPr>
              <w:t>Kandinsky’s art was often inspired by music. Turn on your favourite piece of music and whilst you listen create a piece of abstract art that includes:</w:t>
            </w:r>
          </w:p>
          <w:p w14:paraId="6C790903" w14:textId="77777777" w:rsidR="004852D8" w:rsidRPr="004852D8" w:rsidRDefault="004852D8" w:rsidP="004852D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20"/>
                <w:lang w:eastAsia="en-GB"/>
              </w:rPr>
            </w:pPr>
            <w:r w:rsidRPr="004852D8">
              <w:rPr>
                <w:rFonts w:ascii="Comic Sans MS" w:eastAsia="Times New Roman" w:hAnsi="Comic Sans MS" w:cs="Times New Roman"/>
                <w:b/>
                <w:bCs/>
                <w:szCs w:val="20"/>
                <w:lang w:eastAsia="en-GB"/>
              </w:rPr>
              <w:t>different shapes</w:t>
            </w:r>
          </w:p>
          <w:p w14:paraId="7A5B9AB1" w14:textId="77777777" w:rsidR="004852D8" w:rsidRPr="004852D8" w:rsidRDefault="004852D8" w:rsidP="004852D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20"/>
                <w:lang w:eastAsia="en-GB"/>
              </w:rPr>
            </w:pPr>
            <w:r w:rsidRPr="004852D8">
              <w:rPr>
                <w:rFonts w:ascii="Comic Sans MS" w:eastAsia="Times New Roman" w:hAnsi="Comic Sans MS" w:cs="Times New Roman"/>
                <w:szCs w:val="20"/>
                <w:lang w:eastAsia="en-GB"/>
              </w:rPr>
              <w:t>different</w:t>
            </w:r>
            <w:r w:rsidRPr="004852D8">
              <w:rPr>
                <w:rFonts w:ascii="Comic Sans MS" w:eastAsia="Times New Roman" w:hAnsi="Comic Sans MS" w:cs="Times New Roman"/>
                <w:b/>
                <w:bCs/>
                <w:szCs w:val="20"/>
                <w:lang w:eastAsia="en-GB"/>
              </w:rPr>
              <w:t xml:space="preserve"> types of lines</w:t>
            </w:r>
            <w:r w:rsidRPr="004852D8">
              <w:rPr>
                <w:rFonts w:ascii="Comic Sans MS" w:eastAsia="Times New Roman" w:hAnsi="Comic Sans MS" w:cs="Times New Roman"/>
                <w:szCs w:val="20"/>
                <w:lang w:eastAsia="en-GB"/>
              </w:rPr>
              <w:t xml:space="preserve"> </w:t>
            </w:r>
          </w:p>
          <w:p w14:paraId="274A7A01" w14:textId="77777777" w:rsidR="004852D8" w:rsidRPr="004852D8" w:rsidRDefault="004852D8" w:rsidP="004852D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20"/>
                <w:lang w:eastAsia="en-GB"/>
              </w:rPr>
            </w:pPr>
            <w:r w:rsidRPr="004852D8">
              <w:rPr>
                <w:rFonts w:ascii="Comic Sans MS" w:eastAsia="Times New Roman" w:hAnsi="Comic Sans MS" w:cs="Times New Roman"/>
                <w:szCs w:val="20"/>
                <w:lang w:eastAsia="en-GB"/>
              </w:rPr>
              <w:t xml:space="preserve">A mix of </w:t>
            </w:r>
            <w:r w:rsidRPr="004852D8">
              <w:rPr>
                <w:rFonts w:ascii="Comic Sans MS" w:eastAsia="Times New Roman" w:hAnsi="Comic Sans MS" w:cs="Times New Roman"/>
                <w:b/>
                <w:bCs/>
                <w:szCs w:val="20"/>
                <w:lang w:eastAsia="en-GB"/>
              </w:rPr>
              <w:t>warm and cool colours</w:t>
            </w:r>
          </w:p>
          <w:p w14:paraId="6F373C05" w14:textId="77777777" w:rsidR="004852D8" w:rsidRPr="004852D8" w:rsidRDefault="004852D8" w:rsidP="004852D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omic Sans MS" w:eastAsia="Times New Roman" w:hAnsi="Comic Sans MS" w:cs="Times New Roman"/>
                <w:szCs w:val="20"/>
                <w:lang w:eastAsia="en-GB"/>
              </w:rPr>
            </w:pPr>
            <w:r w:rsidRPr="004852D8">
              <w:rPr>
                <w:rFonts w:ascii="Comic Sans MS" w:eastAsia="Times New Roman" w:hAnsi="Comic Sans MS" w:cs="Times New Roman"/>
                <w:szCs w:val="20"/>
                <w:lang w:eastAsia="en-GB"/>
              </w:rPr>
              <w:t>A feeling or mood you want to express (e.g., calm, excitement, mystery).</w:t>
            </w:r>
          </w:p>
          <w:p w14:paraId="6832DD77" w14:textId="364B97A2" w:rsidR="00890CD2" w:rsidRPr="004852D8" w:rsidRDefault="004852D8" w:rsidP="004852D8">
            <w:pPr>
              <w:spacing w:before="100" w:beforeAutospacing="1" w:after="100" w:afterAutospacing="1"/>
              <w:rPr>
                <w:rFonts w:ascii="Comic Sans MS" w:hAnsi="Comic Sans MS" w:cs="Segoe UI"/>
                <w:szCs w:val="20"/>
                <w:lang w:val="en-US"/>
              </w:rPr>
            </w:pPr>
            <w:r w:rsidRPr="004852D8">
              <w:rPr>
                <w:rFonts w:ascii="Comic Sans MS" w:eastAsia="Times New Roman" w:hAnsi="Comic Sans MS" w:cs="Times New Roman"/>
                <w:szCs w:val="20"/>
                <w:lang w:eastAsia="en-GB"/>
              </w:rPr>
              <w:t>Write notes to explain how the music inspired you.</w:t>
            </w:r>
          </w:p>
        </w:tc>
      </w:tr>
      <w:tr w:rsidR="00351F71" w:rsidRPr="00FD0B85" w14:paraId="77BC1712" w14:textId="77777777" w:rsidTr="004852D8">
        <w:tc>
          <w:tcPr>
            <w:tcW w:w="5240" w:type="dxa"/>
          </w:tcPr>
          <w:p w14:paraId="1866626F" w14:textId="3018612B" w:rsidR="004852D8" w:rsidRPr="004852D8" w:rsidRDefault="004852D8" w:rsidP="00A31A84">
            <w:pPr>
              <w:rPr>
                <w:rFonts w:ascii="Comic Sans MS" w:hAnsi="Comic Sans MS" w:cs="Segoe UI"/>
                <w:szCs w:val="20"/>
                <w:lang w:val="en-US"/>
              </w:rPr>
            </w:pPr>
            <w:r w:rsidRPr="004852D8">
              <w:rPr>
                <w:rFonts w:ascii="Comic Sans MS" w:hAnsi="Comic Sans MS" w:cs="Segoe UI"/>
                <w:szCs w:val="20"/>
                <w:lang w:val="en-US"/>
              </w:rPr>
              <w:t xml:space="preserve">Can you design a tea room menu in French?  </w:t>
            </w:r>
          </w:p>
          <w:p w14:paraId="2BB88273" w14:textId="6CB6ADD5" w:rsidR="004852D8" w:rsidRPr="004852D8" w:rsidRDefault="004852D8" w:rsidP="00A31A84">
            <w:pPr>
              <w:rPr>
                <w:rFonts w:ascii="Comic Sans MS" w:hAnsi="Comic Sans MS" w:cs="Segoe UI"/>
                <w:szCs w:val="20"/>
                <w:lang w:val="en-US"/>
              </w:rPr>
            </w:pPr>
          </w:p>
          <w:p w14:paraId="0D2436EE" w14:textId="32548B89" w:rsidR="00694758" w:rsidRPr="004852D8" w:rsidRDefault="00411BDD" w:rsidP="00A31A84">
            <w:pPr>
              <w:rPr>
                <w:rFonts w:ascii="Comic Sans MS" w:hAnsi="Comic Sans MS" w:cs="Segoe UI"/>
                <w:szCs w:val="20"/>
                <w:lang w:val="en-US"/>
              </w:rPr>
            </w:pPr>
            <w:r w:rsidRPr="004852D8"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4C1985BC" wp14:editId="7B6923E7">
                  <wp:simplePos x="0" y="0"/>
                  <wp:positionH relativeFrom="column">
                    <wp:posOffset>1673225</wp:posOffset>
                  </wp:positionH>
                  <wp:positionV relativeFrom="paragraph">
                    <wp:posOffset>25400</wp:posOffset>
                  </wp:positionV>
                  <wp:extent cx="1402080" cy="955040"/>
                  <wp:effectExtent l="0" t="0" r="762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0" cy="955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52D8" w:rsidRPr="004852D8">
              <w:rPr>
                <w:rFonts w:ascii="Comic Sans MS" w:hAnsi="Comic Sans MS" w:cs="Segoe UI"/>
                <w:szCs w:val="20"/>
                <w:lang w:val="en-US"/>
              </w:rPr>
              <w:t>Remember to add food and drink.  You will also need to think about whether to use ‘un’ or ‘</w:t>
            </w:r>
            <w:proofErr w:type="spellStart"/>
            <w:r w:rsidR="004852D8" w:rsidRPr="004852D8">
              <w:rPr>
                <w:rFonts w:ascii="Comic Sans MS" w:hAnsi="Comic Sans MS" w:cs="Segoe UI"/>
                <w:szCs w:val="20"/>
                <w:lang w:val="en-US"/>
              </w:rPr>
              <w:t>une</w:t>
            </w:r>
            <w:proofErr w:type="spellEnd"/>
            <w:r w:rsidR="004852D8" w:rsidRPr="004852D8">
              <w:rPr>
                <w:rFonts w:ascii="Comic Sans MS" w:hAnsi="Comic Sans MS" w:cs="Segoe UI"/>
                <w:szCs w:val="20"/>
                <w:lang w:val="en-US"/>
              </w:rPr>
              <w:t xml:space="preserve">’ for each item. </w:t>
            </w:r>
          </w:p>
          <w:p w14:paraId="018F2FD8" w14:textId="44931985" w:rsidR="004852D8" w:rsidRPr="004852D8" w:rsidRDefault="004852D8" w:rsidP="00A31A84">
            <w:pPr>
              <w:rPr>
                <w:rFonts w:ascii="Comic Sans MS" w:hAnsi="Comic Sans MS" w:cs="Segoe UI"/>
                <w:szCs w:val="20"/>
                <w:lang w:val="en-US"/>
              </w:rPr>
            </w:pPr>
          </w:p>
          <w:p w14:paraId="47806B96" w14:textId="1E8F2F5B" w:rsidR="004852D8" w:rsidRPr="004852D8" w:rsidRDefault="004852D8" w:rsidP="00A31A84">
            <w:pPr>
              <w:rPr>
                <w:rFonts w:ascii="Comic Sans MS" w:hAnsi="Comic Sans MS" w:cs="Segoe UI"/>
                <w:szCs w:val="20"/>
                <w:lang w:val="en-US"/>
              </w:rPr>
            </w:pPr>
          </w:p>
        </w:tc>
        <w:tc>
          <w:tcPr>
            <w:tcW w:w="5216" w:type="dxa"/>
          </w:tcPr>
          <w:p w14:paraId="7F22DE6E" w14:textId="6A452DEF" w:rsidR="00694758" w:rsidRPr="004852D8" w:rsidRDefault="00351F71" w:rsidP="004852D8">
            <w:pPr>
              <w:spacing w:before="100" w:beforeAutospacing="1" w:after="100" w:afterAutospacing="1"/>
              <w:rPr>
                <w:rFonts w:ascii="Comic Sans MS" w:hAnsi="Comic Sans MS" w:cs="Segoe UI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3D8CA098" wp14:editId="260D9E21">
                  <wp:simplePos x="0" y="0"/>
                  <wp:positionH relativeFrom="column">
                    <wp:posOffset>410845</wp:posOffset>
                  </wp:positionH>
                  <wp:positionV relativeFrom="paragraph">
                    <wp:posOffset>781050</wp:posOffset>
                  </wp:positionV>
                  <wp:extent cx="2341880" cy="875665"/>
                  <wp:effectExtent l="0" t="0" r="1270" b="635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1880" cy="875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8428F">
              <w:rPr>
                <w:rFonts w:ascii="Comic Sans MS" w:hAnsi="Comic Sans MS" w:cs="Segoe UI"/>
                <w:szCs w:val="20"/>
                <w:lang w:val="en-US"/>
              </w:rPr>
              <w:t>Make a blood collage</w:t>
            </w:r>
            <w:bookmarkStart w:id="0" w:name="_GoBack"/>
            <w:bookmarkEnd w:id="0"/>
            <w:r w:rsidR="00C8428F">
              <w:rPr>
                <w:rFonts w:ascii="Comic Sans MS" w:hAnsi="Comic Sans MS" w:cs="Segoe UI"/>
                <w:szCs w:val="20"/>
                <w:lang w:val="en-US"/>
              </w:rPr>
              <w:t>!</w:t>
            </w:r>
            <w:r w:rsidR="00411BDD">
              <w:rPr>
                <w:rFonts w:ascii="Comic Sans MS" w:hAnsi="Comic Sans MS" w:cs="Segoe UI"/>
                <w:szCs w:val="20"/>
                <w:lang w:val="en-US"/>
              </w:rPr>
              <w:t xml:space="preserve"> You will need to include: plasma, red blood cells, white blood cells and platelets. Label the parts and explain their function.</w:t>
            </w:r>
            <w:r>
              <w:rPr>
                <w:noProof/>
              </w:rPr>
              <w:t xml:space="preserve"> </w:t>
            </w:r>
          </w:p>
        </w:tc>
      </w:tr>
      <w:tr w:rsidR="00351F71" w:rsidRPr="00637A7D" w14:paraId="7DD6E0D9" w14:textId="77777777" w:rsidTr="004852D8">
        <w:trPr>
          <w:trHeight w:val="109"/>
        </w:trPr>
        <w:tc>
          <w:tcPr>
            <w:tcW w:w="5240" w:type="dxa"/>
          </w:tcPr>
          <w:p w14:paraId="51DF65A5" w14:textId="2220455F" w:rsidR="004852D8" w:rsidRPr="004852D8" w:rsidRDefault="004852D8" w:rsidP="00A93C35">
            <w:pPr>
              <w:pStyle w:val="NormalWeb"/>
              <w:rPr>
                <w:rFonts w:ascii="Comic Sans MS" w:hAnsi="Comic Sans MS" w:cs="Segoe UI"/>
                <w:sz w:val="22"/>
                <w:szCs w:val="20"/>
                <w:lang w:val="en-US"/>
              </w:rPr>
            </w:pPr>
            <w:r w:rsidRPr="004852D8">
              <w:rPr>
                <w:rFonts w:ascii="Comic Sans MS" w:hAnsi="Comic Sans MS" w:cs="Segoe UI"/>
                <w:noProof/>
                <w:sz w:val="22"/>
                <w:szCs w:val="20"/>
                <w:lang w:val="en-US"/>
              </w:rPr>
              <w:drawing>
                <wp:anchor distT="0" distB="0" distL="114300" distR="114300" simplePos="0" relativeHeight="251671552" behindDoc="0" locked="0" layoutInCell="1" allowOverlap="1" wp14:anchorId="36023C6E" wp14:editId="1B66F142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113665</wp:posOffset>
                  </wp:positionV>
                  <wp:extent cx="1684020" cy="1123950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020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599B" w:rsidRPr="004852D8">
              <w:rPr>
                <w:rFonts w:ascii="Comic Sans MS" w:hAnsi="Comic Sans MS" w:cs="Segoe UI"/>
                <w:sz w:val="22"/>
                <w:szCs w:val="20"/>
                <w:lang w:val="en-US"/>
              </w:rPr>
              <w:t xml:space="preserve">Look </w:t>
            </w:r>
            <w:r w:rsidRPr="004852D8">
              <w:rPr>
                <w:rFonts w:ascii="Comic Sans MS" w:hAnsi="Comic Sans MS" w:cs="Segoe UI"/>
                <w:sz w:val="22"/>
                <w:szCs w:val="20"/>
                <w:lang w:val="en-US"/>
              </w:rPr>
              <w:t>at the food packaging on 10 items and f</w:t>
            </w:r>
            <w:r w:rsidR="0099599B" w:rsidRPr="004852D8">
              <w:rPr>
                <w:rFonts w:ascii="Comic Sans MS" w:hAnsi="Comic Sans MS" w:cs="Segoe UI"/>
                <w:sz w:val="22"/>
                <w:szCs w:val="20"/>
                <w:lang w:val="en-US"/>
              </w:rPr>
              <w:t>ind out the ‘food miles’ for each item</w:t>
            </w:r>
            <w:r w:rsidRPr="004852D8">
              <w:rPr>
                <w:rFonts w:ascii="Comic Sans MS" w:hAnsi="Comic Sans MS" w:cs="Segoe UI"/>
                <w:sz w:val="22"/>
                <w:szCs w:val="20"/>
                <w:lang w:val="en-US"/>
              </w:rPr>
              <w:t xml:space="preserve"> – you could</w:t>
            </w:r>
            <w:r w:rsidR="0099599B" w:rsidRPr="004852D8">
              <w:rPr>
                <w:rFonts w:ascii="Comic Sans MS" w:hAnsi="Comic Sans MS" w:cs="Segoe UI"/>
                <w:sz w:val="22"/>
                <w:szCs w:val="20"/>
                <w:lang w:val="en-US"/>
              </w:rPr>
              <w:t xml:space="preserve"> draw or label this on </w:t>
            </w:r>
            <w:r w:rsidRPr="004852D8">
              <w:rPr>
                <w:rFonts w:ascii="Comic Sans MS" w:hAnsi="Comic Sans MS" w:cs="Segoe UI"/>
                <w:sz w:val="22"/>
                <w:szCs w:val="20"/>
                <w:lang w:val="en-US"/>
              </w:rPr>
              <w:t xml:space="preserve">a </w:t>
            </w:r>
            <w:r w:rsidR="0099599B" w:rsidRPr="004852D8">
              <w:rPr>
                <w:rFonts w:ascii="Comic Sans MS" w:hAnsi="Comic Sans MS" w:cs="Segoe UI"/>
                <w:sz w:val="22"/>
                <w:szCs w:val="20"/>
                <w:lang w:val="en-US"/>
              </w:rPr>
              <w:t>world map.</w:t>
            </w:r>
            <w:r w:rsidRPr="004852D8">
              <w:rPr>
                <w:rFonts w:ascii="Comic Sans MS" w:hAnsi="Comic Sans MS" w:cs="Segoe UI"/>
                <w:sz w:val="22"/>
                <w:szCs w:val="20"/>
                <w:lang w:val="en-US"/>
              </w:rPr>
              <w:t xml:space="preserve">  </w:t>
            </w:r>
          </w:p>
          <w:p w14:paraId="7ADA28BE" w14:textId="4991D475" w:rsidR="0099599B" w:rsidRPr="004852D8" w:rsidRDefault="004852D8" w:rsidP="004852D8">
            <w:pPr>
              <w:pStyle w:val="NormalWeb"/>
              <w:rPr>
                <w:rFonts w:ascii="Comic Sans MS" w:hAnsi="Comic Sans MS" w:cs="Segoe UI"/>
                <w:sz w:val="22"/>
                <w:szCs w:val="20"/>
                <w:lang w:val="en-US"/>
              </w:rPr>
            </w:pPr>
            <w:r w:rsidRPr="004852D8">
              <w:rPr>
                <w:rFonts w:ascii="Comic Sans MS" w:hAnsi="Comic Sans MS" w:cs="Segoe UI"/>
                <w:sz w:val="22"/>
                <w:szCs w:val="20"/>
                <w:lang w:val="en-US"/>
              </w:rPr>
              <w:t>How many items can you find that are produced in England?</w:t>
            </w:r>
          </w:p>
        </w:tc>
        <w:tc>
          <w:tcPr>
            <w:tcW w:w="5216" w:type="dxa"/>
          </w:tcPr>
          <w:p w14:paraId="1E5A00A1" w14:textId="05F4989E" w:rsidR="009A3C69" w:rsidRPr="004852D8" w:rsidRDefault="00411BDD" w:rsidP="00694758">
            <w:pPr>
              <w:rPr>
                <w:rFonts w:ascii="Comic Sans MS" w:hAnsi="Comic Sans MS"/>
                <w:noProof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13D77482" wp14:editId="68A8954B">
                  <wp:simplePos x="0" y="0"/>
                  <wp:positionH relativeFrom="column">
                    <wp:posOffset>2167890</wp:posOffset>
                  </wp:positionH>
                  <wp:positionV relativeFrom="paragraph">
                    <wp:posOffset>113665</wp:posOffset>
                  </wp:positionV>
                  <wp:extent cx="1016635" cy="1524000"/>
                  <wp:effectExtent l="0" t="0" r="0" b="0"/>
                  <wp:wrapSquare wrapText="bothSides"/>
                  <wp:docPr id="11" name="Picture 11" descr="The Hound of the Baskervilles (Annotated): 1902 Original Sherlock Holmes Sto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he Hound of the Baskervilles (Annotated): 1902 Original Sherlock Holmes Sto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3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szCs w:val="20"/>
              </w:rPr>
              <w:t xml:space="preserve">We are reading the Hounds of the Baskervilles in English and using the story to write our own cliff hanger narratives. Can you write your own mystery novel? Make it into a book with pictures, </w:t>
            </w:r>
            <w:r w:rsidR="00351F71">
              <w:rPr>
                <w:rFonts w:ascii="Comic Sans MS" w:hAnsi="Comic Sans MS"/>
                <w:noProof/>
                <w:szCs w:val="20"/>
              </w:rPr>
              <w:t>type</w:t>
            </w:r>
            <w:r>
              <w:rPr>
                <w:rFonts w:ascii="Comic Sans MS" w:hAnsi="Comic Sans MS"/>
                <w:noProof/>
                <w:szCs w:val="20"/>
              </w:rPr>
              <w:t xml:space="preserve"> it on the computer or create a graphic novel. Can you make your story full of suspense which puts me on the edge of my seat?</w:t>
            </w:r>
          </w:p>
        </w:tc>
      </w:tr>
    </w:tbl>
    <w:p w14:paraId="08966693" w14:textId="208BEA03" w:rsidR="00244D51" w:rsidRPr="00624E7D" w:rsidRDefault="00244D51">
      <w:pPr>
        <w:rPr>
          <w:rFonts w:ascii="SassoonPrimaryInfant" w:hAnsi="SassoonPrimaryInfant"/>
          <w:sz w:val="24"/>
          <w:szCs w:val="24"/>
          <w:lang w:val="en-US"/>
        </w:rPr>
      </w:pPr>
    </w:p>
    <w:sectPr w:rsidR="00244D51" w:rsidRPr="00624E7D" w:rsidSect="009A3C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92259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2C2E7A"/>
    <w:multiLevelType w:val="multilevel"/>
    <w:tmpl w:val="8FBCA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079F5"/>
    <w:multiLevelType w:val="hybridMultilevel"/>
    <w:tmpl w:val="D9E83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A01F8"/>
    <w:multiLevelType w:val="multilevel"/>
    <w:tmpl w:val="4E1AD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9309D0"/>
    <w:multiLevelType w:val="hybridMultilevel"/>
    <w:tmpl w:val="67A6C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D51"/>
    <w:rsid w:val="00004497"/>
    <w:rsid w:val="00014F54"/>
    <w:rsid w:val="00031E9B"/>
    <w:rsid w:val="00052352"/>
    <w:rsid w:val="00053BE9"/>
    <w:rsid w:val="001031D5"/>
    <w:rsid w:val="00117A21"/>
    <w:rsid w:val="00134D4E"/>
    <w:rsid w:val="00200E66"/>
    <w:rsid w:val="00222B88"/>
    <w:rsid w:val="00244D51"/>
    <w:rsid w:val="00282884"/>
    <w:rsid w:val="002A0700"/>
    <w:rsid w:val="002A080F"/>
    <w:rsid w:val="002D344A"/>
    <w:rsid w:val="002E2888"/>
    <w:rsid w:val="0032437F"/>
    <w:rsid w:val="003339E2"/>
    <w:rsid w:val="00351F71"/>
    <w:rsid w:val="003E31CD"/>
    <w:rsid w:val="003F491A"/>
    <w:rsid w:val="003F6430"/>
    <w:rsid w:val="00411BDD"/>
    <w:rsid w:val="00422A5C"/>
    <w:rsid w:val="004648F8"/>
    <w:rsid w:val="00485125"/>
    <w:rsid w:val="004852D8"/>
    <w:rsid w:val="004F46CC"/>
    <w:rsid w:val="00514EEC"/>
    <w:rsid w:val="00560A1A"/>
    <w:rsid w:val="005A3D5A"/>
    <w:rsid w:val="0061389C"/>
    <w:rsid w:val="00620239"/>
    <w:rsid w:val="00624E7D"/>
    <w:rsid w:val="0063250B"/>
    <w:rsid w:val="00637A7D"/>
    <w:rsid w:val="00666FD9"/>
    <w:rsid w:val="00670A0E"/>
    <w:rsid w:val="00694758"/>
    <w:rsid w:val="00696F66"/>
    <w:rsid w:val="006B68C3"/>
    <w:rsid w:val="006B68F4"/>
    <w:rsid w:val="006B6BD1"/>
    <w:rsid w:val="006C5D40"/>
    <w:rsid w:val="006D1A68"/>
    <w:rsid w:val="006D48CD"/>
    <w:rsid w:val="00702292"/>
    <w:rsid w:val="007111B2"/>
    <w:rsid w:val="007243C6"/>
    <w:rsid w:val="00766CC2"/>
    <w:rsid w:val="00795A66"/>
    <w:rsid w:val="007A7D1B"/>
    <w:rsid w:val="007B70C1"/>
    <w:rsid w:val="007D067E"/>
    <w:rsid w:val="00880E30"/>
    <w:rsid w:val="00890CD2"/>
    <w:rsid w:val="008C0FA3"/>
    <w:rsid w:val="008D3B8F"/>
    <w:rsid w:val="009836DF"/>
    <w:rsid w:val="009851D2"/>
    <w:rsid w:val="0099599B"/>
    <w:rsid w:val="009A3C69"/>
    <w:rsid w:val="009D7862"/>
    <w:rsid w:val="009E3430"/>
    <w:rsid w:val="009E4552"/>
    <w:rsid w:val="00A136E6"/>
    <w:rsid w:val="00A1501E"/>
    <w:rsid w:val="00A26959"/>
    <w:rsid w:val="00A31A84"/>
    <w:rsid w:val="00A86E01"/>
    <w:rsid w:val="00A93C35"/>
    <w:rsid w:val="00AA2AC6"/>
    <w:rsid w:val="00AB2E60"/>
    <w:rsid w:val="00B25764"/>
    <w:rsid w:val="00B36B05"/>
    <w:rsid w:val="00B516C6"/>
    <w:rsid w:val="00B60B18"/>
    <w:rsid w:val="00B974AE"/>
    <w:rsid w:val="00BD7A3D"/>
    <w:rsid w:val="00BF0938"/>
    <w:rsid w:val="00C1010F"/>
    <w:rsid w:val="00C1336E"/>
    <w:rsid w:val="00C8428F"/>
    <w:rsid w:val="00CC13FB"/>
    <w:rsid w:val="00CE48D0"/>
    <w:rsid w:val="00CF008A"/>
    <w:rsid w:val="00D24C0D"/>
    <w:rsid w:val="00D401A2"/>
    <w:rsid w:val="00D76F1F"/>
    <w:rsid w:val="00DA3F6F"/>
    <w:rsid w:val="00E07E8E"/>
    <w:rsid w:val="00E21100"/>
    <w:rsid w:val="00E41497"/>
    <w:rsid w:val="00E647D9"/>
    <w:rsid w:val="00EC1231"/>
    <w:rsid w:val="00EE6AF9"/>
    <w:rsid w:val="00F0100E"/>
    <w:rsid w:val="00F16E6D"/>
    <w:rsid w:val="00F41072"/>
    <w:rsid w:val="00FA7E67"/>
    <w:rsid w:val="00FB647D"/>
    <w:rsid w:val="00FD0B85"/>
    <w:rsid w:val="00FE26DD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BE781FD"/>
  <w15:chartTrackingRefBased/>
  <w15:docId w15:val="{284F6E29-47C1-40CB-8681-1C99E242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123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4D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4D5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44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070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02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D7A3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C123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ListBullet">
    <w:name w:val="List Bullet"/>
    <w:basedOn w:val="Normal"/>
    <w:uiPriority w:val="99"/>
    <w:unhideWhenUsed/>
    <w:rsid w:val="00EC1231"/>
    <w:pPr>
      <w:numPr>
        <w:numId w:val="4"/>
      </w:numPr>
      <w:spacing w:after="200" w:line="276" w:lineRule="auto"/>
      <w:contextualSpacing/>
    </w:pPr>
    <w:rPr>
      <w:rFonts w:eastAsiaTheme="minorEastAsia"/>
      <w:lang w:val="en-US"/>
    </w:rPr>
  </w:style>
  <w:style w:type="character" w:styleId="Strong">
    <w:name w:val="Strong"/>
    <w:basedOn w:val="DefaultParagraphFont"/>
    <w:uiPriority w:val="22"/>
    <w:qFormat/>
    <w:rsid w:val="003E31C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D06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spb.org.uk/whats-happening/big-garden-birdwatch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hyperlink" Target="mailto:office@willoughby.notts.sch.uk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Hollis</dc:creator>
  <cp:keywords/>
  <dc:description/>
  <cp:lastModifiedBy>Josie Hollis</cp:lastModifiedBy>
  <cp:revision>3</cp:revision>
  <cp:lastPrinted>2025-11-05T14:34:00Z</cp:lastPrinted>
  <dcterms:created xsi:type="dcterms:W3CDTF">2026-01-05T16:40:00Z</dcterms:created>
  <dcterms:modified xsi:type="dcterms:W3CDTF">2026-01-05T16:40:00Z</dcterms:modified>
</cp:coreProperties>
</file>