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2A" w:rsidRDefault="00FA542A" w:rsidP="00FA542A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>Year 1/2</w:t>
      </w:r>
      <w:r w:rsidRPr="00053BE9">
        <w:rPr>
          <w:rFonts w:ascii="Comic Sans MS" w:hAnsi="Comic Sans MS"/>
          <w:b/>
          <w:sz w:val="32"/>
          <w:szCs w:val="32"/>
          <w:lang w:val="en-US"/>
        </w:rPr>
        <w:t xml:space="preserve"> Creative Homework</w:t>
      </w:r>
    </w:p>
    <w:p w:rsidR="00FA542A" w:rsidRPr="00053BE9" w:rsidRDefault="00316107" w:rsidP="00FA542A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>Summer 2026</w:t>
      </w:r>
    </w:p>
    <w:p w:rsidR="00FA542A" w:rsidRPr="00561AF8" w:rsidRDefault="00FA542A" w:rsidP="00FA542A">
      <w:pPr>
        <w:rPr>
          <w:rFonts w:ascii="Sassoon Infant Std" w:hAnsi="Sassoon Infant Std"/>
          <w:sz w:val="24"/>
          <w:szCs w:val="24"/>
          <w:lang w:val="en-US"/>
        </w:rPr>
      </w:pPr>
      <w:r w:rsidRPr="00561AF8">
        <w:rPr>
          <w:rFonts w:ascii="Sassoon Infant Std" w:hAnsi="Sassoon Infant Std"/>
          <w:sz w:val="24"/>
          <w:szCs w:val="24"/>
          <w:lang w:val="en-US"/>
        </w:rPr>
        <w:t xml:space="preserve">Next half term we will be learning </w:t>
      </w:r>
      <w:r w:rsidR="00342A29">
        <w:rPr>
          <w:rFonts w:ascii="Sassoon Infant Std" w:hAnsi="Sassoon Infant Std"/>
          <w:sz w:val="24"/>
          <w:szCs w:val="24"/>
          <w:lang w:val="en-US"/>
        </w:rPr>
        <w:t xml:space="preserve">about </w:t>
      </w:r>
      <w:r w:rsidR="00C2562A" w:rsidRPr="00C2562A">
        <w:rPr>
          <w:rFonts w:ascii="Sassoon Infant Std" w:hAnsi="Sassoon Infant Std"/>
          <w:sz w:val="24"/>
          <w:szCs w:val="24"/>
          <w:lang w:val="en-US"/>
        </w:rPr>
        <w:t xml:space="preserve">Polar regions, Identifying and growing plants and </w:t>
      </w:r>
      <w:r w:rsidR="00C2562A">
        <w:rPr>
          <w:rFonts w:ascii="Sassoon Infant Std" w:hAnsi="Sassoon Infant Std"/>
          <w:sz w:val="24"/>
          <w:szCs w:val="24"/>
          <w:lang w:val="en-US"/>
        </w:rPr>
        <w:t>in Art we are looking at seascapes and Monet</w:t>
      </w:r>
      <w:r w:rsidR="00C2562A">
        <w:rPr>
          <w:rFonts w:ascii="Sassoon Infant Std" w:hAnsi="Sassoon Infant Std"/>
          <w:bCs/>
          <w:sz w:val="24"/>
          <w:szCs w:val="24"/>
        </w:rPr>
        <w:t xml:space="preserve"> </w:t>
      </w:r>
      <w:r w:rsidRPr="00561AF8">
        <w:rPr>
          <w:rFonts w:ascii="Sassoon Infant Std" w:hAnsi="Sassoon Infant Std"/>
          <w:sz w:val="24"/>
          <w:szCs w:val="24"/>
          <w:lang w:val="en-US"/>
        </w:rPr>
        <w:t>in our foundation subjects.  To immerse yourself further within these topics we are setting optional homework tasks.  Select an activity or activities from the choosing grid – you can complete as many as you like!</w:t>
      </w:r>
    </w:p>
    <w:p w:rsidR="00FA542A" w:rsidRPr="00561AF8" w:rsidRDefault="003D29DD" w:rsidP="00FA542A">
      <w:pPr>
        <w:rPr>
          <w:rFonts w:ascii="Sassoon Infant Std" w:hAnsi="Sassoon Infant Std"/>
          <w:sz w:val="24"/>
          <w:szCs w:val="24"/>
          <w:lang w:val="en-US"/>
        </w:rPr>
      </w:pPr>
      <w:r>
        <w:rPr>
          <w:rFonts w:ascii="Sassoon Infant Std" w:hAnsi="Sassoon Infant Std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-2683040</wp:posOffset>
                </wp:positionH>
                <wp:positionV relativeFrom="paragraph">
                  <wp:posOffset>3412375</wp:posOffset>
                </wp:positionV>
                <wp:extent cx="31680" cy="21600"/>
                <wp:effectExtent l="38100" t="38100" r="45085" b="5461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16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5DEE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211.95pt;margin-top:268pt;width:3.95pt;height: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">
                <v:imagedata r:id="rId6" o:title=""/>
              </v:shape>
            </w:pict>
          </mc:Fallback>
        </mc:AlternateContent>
      </w:r>
      <w:r w:rsidR="00FA542A" w:rsidRPr="00561AF8">
        <w:rPr>
          <w:rFonts w:ascii="Sassoon Infant Std" w:hAnsi="Sassoon Infant Std"/>
          <w:sz w:val="24"/>
          <w:szCs w:val="24"/>
          <w:lang w:val="en-US"/>
        </w:rPr>
        <w:t xml:space="preserve">During the week beginning </w:t>
      </w:r>
      <w:r w:rsidR="00B33981" w:rsidRPr="00B33981">
        <w:rPr>
          <w:rFonts w:ascii="Sassoon Infant Std" w:hAnsi="Sassoon Infant Std"/>
          <w:b/>
          <w:sz w:val="24"/>
          <w:szCs w:val="24"/>
          <w:lang w:val="en-US"/>
        </w:rPr>
        <w:t>18</w:t>
      </w:r>
      <w:r w:rsidR="00B33981" w:rsidRPr="00B33981">
        <w:rPr>
          <w:rFonts w:ascii="Sassoon Infant Std" w:hAnsi="Sassoon Infant Std"/>
          <w:b/>
          <w:sz w:val="24"/>
          <w:szCs w:val="24"/>
          <w:vertAlign w:val="superscript"/>
          <w:lang w:val="en-US"/>
        </w:rPr>
        <w:t>th</w:t>
      </w:r>
      <w:r w:rsidR="00B33981" w:rsidRPr="00B33981">
        <w:rPr>
          <w:rFonts w:ascii="Sassoon Infant Std" w:hAnsi="Sassoon Infant Std"/>
          <w:b/>
          <w:sz w:val="24"/>
          <w:szCs w:val="24"/>
          <w:lang w:val="en-US"/>
        </w:rPr>
        <w:t xml:space="preserve"> May</w:t>
      </w:r>
      <w:r w:rsidR="00B33981">
        <w:rPr>
          <w:rFonts w:ascii="Sassoon Infant Std" w:hAnsi="Sassoon Infant Std"/>
          <w:sz w:val="24"/>
          <w:szCs w:val="24"/>
          <w:lang w:val="en-US"/>
        </w:rPr>
        <w:t xml:space="preserve"> </w:t>
      </w:r>
      <w:r w:rsidR="00FA542A" w:rsidRPr="00561AF8">
        <w:rPr>
          <w:rFonts w:ascii="Sassoon Infant Std" w:hAnsi="Sassoon Infant Std"/>
          <w:sz w:val="24"/>
          <w:szCs w:val="24"/>
          <w:lang w:val="en-US"/>
        </w:rPr>
        <w:t xml:space="preserve">we will be having a homework showcase where your child will get the chance to share any of their </w:t>
      </w:r>
      <w:r w:rsidR="00FA542A" w:rsidRPr="00561AF8">
        <w:rPr>
          <w:rFonts w:ascii="Sassoon Infant Std" w:hAnsi="Sassoon Infant Std"/>
          <w:sz w:val="24"/>
          <w:szCs w:val="24"/>
        </w:rPr>
        <w:t>marvellous</w:t>
      </w:r>
      <w:r w:rsidR="00FA542A" w:rsidRPr="00561AF8">
        <w:rPr>
          <w:rFonts w:ascii="Sassoon Infant Std" w:hAnsi="Sassoon Infant Std"/>
          <w:sz w:val="24"/>
          <w:szCs w:val="24"/>
          <w:lang w:val="en-US"/>
        </w:rPr>
        <w:t xml:space="preserve"> creations so please bring everything in that week. Alternatively, you can email pictures or documents to </w:t>
      </w:r>
      <w:hyperlink r:id="rId7" w:history="1">
        <w:r w:rsidR="00FA542A" w:rsidRPr="00561AF8">
          <w:rPr>
            <w:rStyle w:val="Hyperlink"/>
            <w:rFonts w:ascii="Sassoon Infant Std" w:hAnsi="Sassoon Infant Std"/>
            <w:sz w:val="24"/>
            <w:szCs w:val="24"/>
            <w:lang w:val="en-US"/>
          </w:rPr>
          <w:t>office@willoughby.notts.sch.uk</w:t>
        </w:r>
      </w:hyperlink>
      <w:r w:rsidR="00FA542A" w:rsidRPr="00561AF8">
        <w:rPr>
          <w:rFonts w:ascii="Sassoon Infant Std" w:hAnsi="Sassoon Infant Std"/>
          <w:sz w:val="24"/>
          <w:szCs w:val="24"/>
          <w:lang w:val="en-US"/>
        </w:rPr>
        <w:t xml:space="preserve"> and we can share them with the class.  We look forward to seeing all your amazing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6B3950" w:rsidRPr="00FE26DD" w:rsidTr="00316107">
        <w:trPr>
          <w:trHeight w:val="2363"/>
        </w:trPr>
        <w:tc>
          <w:tcPr>
            <w:tcW w:w="5382" w:type="dxa"/>
          </w:tcPr>
          <w:p w:rsidR="00E84820" w:rsidRPr="00AA3FD2" w:rsidRDefault="00641CB6" w:rsidP="00641CB6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t xml:space="preserve"> </w:t>
            </w:r>
            <w:r w:rsidR="00E84820">
              <w:rPr>
                <w:rFonts w:ascii="Sassoon Infant Std" w:hAnsi="Sassoon Infant Std"/>
                <w:noProof/>
                <w:sz w:val="24"/>
                <w:szCs w:val="24"/>
              </w:rPr>
              <w:t xml:space="preserve">Scenes of the sea </w:t>
            </w:r>
            <w:r w:rsidR="00AA3FD2">
              <w:rPr>
                <w:rFonts w:ascii="Sassoon Infant Std" w:hAnsi="Sassoon Infant Std"/>
                <w:noProof/>
                <w:sz w:val="24"/>
                <w:szCs w:val="24"/>
              </w:rPr>
              <w:t xml:space="preserve">– Paint or draw a picture of the sea. Is your sea calm or rough? Is there anything on the sea? If you were on the sea what could you see? </w:t>
            </w:r>
          </w:p>
          <w:p w:rsidR="00AA3FD2" w:rsidRDefault="00AA3FD2" w:rsidP="00AA3FD2">
            <w:pPr>
              <w:shd w:val="clear" w:color="auto" w:fill="FFFFFF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71C14BC6">
                  <wp:extent cx="1538288" cy="1133475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819" cy="11478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112520" cy="1112520"/>
                  <wp:effectExtent l="0" t="0" r="0" b="0"/>
                  <wp:docPr id="8" name="Picture 8" descr="Down to the Sea, Gwithian Towans –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wn to the Sea, Gwithian Towans –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FD2" w:rsidRPr="00AA3FD2" w:rsidRDefault="00AA3FD2" w:rsidP="00AA3FD2">
            <w:pPr>
              <w:shd w:val="clear" w:color="auto" w:fill="FFFFFF"/>
              <w:tabs>
                <w:tab w:val="left" w:pos="2868"/>
              </w:tabs>
              <w:rPr>
                <w:rFonts w:ascii="Arial" w:hAnsi="Arial" w:cs="Arial"/>
                <w:color w:val="202124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instrText xml:space="preserve"> HYPERLINK "https://www.etsy.com/uk/listing/675417090/seascape-oil-painting-large-ocean-waves" \t "_blank" </w:instrText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fldChar w:fldCharType="separate"/>
            </w:r>
          </w:p>
          <w:p w:rsidR="00AF641E" w:rsidRPr="00AA3FD2" w:rsidRDefault="00AA3FD2" w:rsidP="00AA3FD2">
            <w:pPr>
              <w:shd w:val="clear" w:color="auto" w:fill="FFFFFF"/>
              <w:rPr>
                <w:rFonts w:ascii="Arial" w:hAnsi="Arial" w:cs="Arial"/>
                <w:color w:val="1F1F1F"/>
                <w:sz w:val="21"/>
                <w:szCs w:val="21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t xml:space="preserve"> </w:t>
            </w:r>
          </w:p>
        </w:tc>
        <w:tc>
          <w:tcPr>
            <w:tcW w:w="5074" w:type="dxa"/>
            <w:vAlign w:val="center"/>
          </w:tcPr>
          <w:p w:rsidR="00316107" w:rsidRPr="00316107" w:rsidRDefault="00316107" w:rsidP="00316107">
            <w:pPr>
              <w:rPr>
                <w:rFonts w:ascii="Sassoon Infant Std" w:hAnsi="Sassoon Infant Std"/>
                <w:sz w:val="24"/>
              </w:rPr>
            </w:pPr>
            <w:r w:rsidRPr="00316107">
              <w:rPr>
                <w:rFonts w:ascii="Sassoon Infant Std" w:hAnsi="Sassoon Infant Std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3947160" y="311658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080135" cy="1440180"/>
                  <wp:effectExtent l="0" t="0" r="5715" b="7620"/>
                  <wp:wrapSquare wrapText="bothSides"/>
                  <wp:docPr id="5" name="Picture 5" descr="https://upload.wikimedia.org/wikipedia/commons/thumb/a/a4/Claude_Monet_1899_Nadar_crop.jpg/250px-Claude_Monet_1899_Nadar_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a/a4/Claude_Monet_1899_Nadar_crop.jpg/250px-Claude_Monet_1899_Nadar_cr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16107">
              <w:rPr>
                <w:rFonts w:ascii="Sassoon Infant Std" w:hAnsi="Sassoon Infant Std"/>
                <w:sz w:val="24"/>
              </w:rPr>
              <w:t>In Art we are looking at the artist Claude Monet.  Research – find out about some of his famous paintings, when and where he painted them. Which is your favourite?</w:t>
            </w:r>
          </w:p>
          <w:p w:rsidR="00316107" w:rsidRPr="00CF0196" w:rsidRDefault="00316107" w:rsidP="00316107"/>
        </w:tc>
      </w:tr>
      <w:tr w:rsidR="006B3950" w:rsidRPr="00FE26DD" w:rsidTr="004B5A46">
        <w:tc>
          <w:tcPr>
            <w:tcW w:w="5382" w:type="dxa"/>
          </w:tcPr>
          <w:p w:rsidR="002A5358" w:rsidRDefault="00316107" w:rsidP="002A5358">
            <w:pPr>
              <w:jc w:val="center"/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Create a </w:t>
            </w:r>
            <w:r w:rsidR="00BC7CE3">
              <w:rPr>
                <w:rFonts w:ascii="Sassoon Infant Std" w:hAnsi="Sassoon Infant Std"/>
                <w:sz w:val="24"/>
                <w:szCs w:val="24"/>
                <w:lang w:val="en-US"/>
              </w:rPr>
              <w:t>fact file on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your </w:t>
            </w:r>
            <w:r w:rsidRPr="00316107">
              <w:rPr>
                <w:rFonts w:ascii="Sassoon Infant Std" w:hAnsi="Sassoon Infant Std"/>
                <w:sz w:val="24"/>
                <w:szCs w:val="24"/>
              </w:rPr>
              <w:t>favourite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polar animal</w:t>
            </w:r>
            <w:r w:rsidR="00BC7CE3">
              <w:rPr>
                <w:rFonts w:ascii="Sassoon Infant Std" w:hAnsi="Sassoon Infant Std"/>
                <w:sz w:val="24"/>
                <w:szCs w:val="24"/>
                <w:lang w:val="en-US"/>
              </w:rPr>
              <w:t>. Don’t forget to include a picture of your animal.</w:t>
            </w:r>
            <w:bookmarkStart w:id="0" w:name="_GoBack"/>
            <w:bookmarkEnd w:id="0"/>
          </w:p>
          <w:p w:rsidR="004436F2" w:rsidRPr="00342A29" w:rsidRDefault="002A5358" w:rsidP="002A5358">
            <w:pPr>
              <w:jc w:val="center"/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noProof/>
                <w:lang w:val="en-US"/>
              </w:rPr>
              <w:drawing>
                <wp:inline distT="0" distB="0" distL="0" distR="0" wp14:anchorId="1B3F9417" wp14:editId="712107CD">
                  <wp:extent cx="1808569" cy="1203960"/>
                  <wp:effectExtent l="0" t="0" r="1270" b="0"/>
                  <wp:docPr id="6" name="Picture 6" descr="C:\Users\abarker\AppData\Local\Microsoft\Windows\INetCache\Content.MSO\82D77F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arker\AppData\Local\Microsoft\Windows\INetCache\Content.MSO\82D77F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1" cy="120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:rsidR="00316107" w:rsidRPr="00012B48" w:rsidRDefault="00316107" w:rsidP="00316107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Sassoon Infant Std" w:hAnsi="Sassoon Infant Std" w:cs="Segoe UI"/>
                <w:szCs w:val="20"/>
                <w:lang w:val="en-US"/>
              </w:rPr>
            </w:pPr>
            <w:r w:rsidRPr="00012B48">
              <w:rPr>
                <w:rFonts w:ascii="Sassoon Infant Std" w:hAnsi="Sassoon Infant Std"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0765507D" wp14:editId="54CD7B3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112143</wp:posOffset>
                  </wp:positionV>
                  <wp:extent cx="1056945" cy="1569720"/>
                  <wp:effectExtent l="0" t="0" r="0" b="0"/>
                  <wp:wrapSquare wrapText="bothSides"/>
                  <wp:docPr id="2" name="Picture 2" descr="50 Things to Do Before You're 11 3/4: An Outdoor Adventure Handboo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0 Things to Do Before You're 11 3/4: An Outdoor Adventure Handboo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4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 w:cs="Segoe UI"/>
                <w:szCs w:val="20"/>
                <w:lang w:val="en-US"/>
              </w:rPr>
              <w:t>Eat a picnic outdoors</w:t>
            </w:r>
            <w:r w:rsidRPr="00012B48">
              <w:rPr>
                <w:rFonts w:ascii="Sassoon Infant Std" w:hAnsi="Sassoon Infant Std" w:cs="Segoe UI"/>
                <w:szCs w:val="20"/>
                <w:lang w:val="en-US"/>
              </w:rPr>
              <w:t xml:space="preserve">: Number </w:t>
            </w:r>
            <w:r>
              <w:rPr>
                <w:rFonts w:ascii="Sassoon Infant Std" w:hAnsi="Sassoon Infant Std" w:cs="Segoe UI"/>
                <w:szCs w:val="20"/>
                <w:lang w:val="en-US"/>
              </w:rPr>
              <w:t>9</w:t>
            </w:r>
            <w:r w:rsidRPr="00012B48">
              <w:rPr>
                <w:rFonts w:ascii="Sassoon Infant Std" w:hAnsi="Sassoon Infant Std" w:cs="Segoe UI"/>
                <w:szCs w:val="20"/>
                <w:lang w:val="en-US"/>
              </w:rPr>
              <w:t xml:space="preserve"> on the list of ‘50 things to do before you’re 11¾’. </w:t>
            </w:r>
          </w:p>
          <w:p w:rsidR="00316107" w:rsidRPr="00A92EDF" w:rsidRDefault="00316107" w:rsidP="00A92EDF">
            <w:pPr>
              <w:pStyle w:val="NormalWeb"/>
              <w:rPr>
                <w:rFonts w:ascii="Sassoon Infant Std" w:hAnsi="Sassoon Infant Std"/>
              </w:rPr>
            </w:pPr>
            <w:r>
              <w:rPr>
                <w:rFonts w:ascii="Sassoon Infant Std" w:hAnsi="Sassoon Infant Std" w:cs="Segoe UI"/>
                <w:szCs w:val="20"/>
                <w:lang w:val="en-US"/>
              </w:rPr>
              <w:t>Now that the weather is getting warmer, make a picnic and eat it outside. Enjoy with family, friends, some teddies or a pet. Remember to take a photo!</w:t>
            </w:r>
          </w:p>
        </w:tc>
      </w:tr>
      <w:tr w:rsidR="006B3950" w:rsidRPr="00FE26DD" w:rsidTr="004B5A46">
        <w:tc>
          <w:tcPr>
            <w:tcW w:w="5382" w:type="dxa"/>
          </w:tcPr>
          <w:p w:rsidR="00F4007E" w:rsidRDefault="006B3950" w:rsidP="00806FE8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7243635A">
                  <wp:simplePos x="0" y="0"/>
                  <wp:positionH relativeFrom="margin">
                    <wp:posOffset>2031365</wp:posOffset>
                  </wp:positionH>
                  <wp:positionV relativeFrom="margin">
                    <wp:posOffset>635</wp:posOffset>
                  </wp:positionV>
                  <wp:extent cx="1242060" cy="1463040"/>
                  <wp:effectExtent l="0" t="0" r="0" b="381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88" r="19141"/>
                          <a:stretch/>
                        </pic:blipFill>
                        <pic:spPr bwMode="auto">
                          <a:xfrm>
                            <a:off x="0" y="0"/>
                            <a:ext cx="124206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4007E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</w:t>
            </w:r>
            <w:r w:rsidR="00920BCF">
              <w:rPr>
                <w:rFonts w:ascii="Sassoon Infant Std" w:hAnsi="Sassoon Infant Std"/>
                <w:sz w:val="24"/>
                <w:szCs w:val="24"/>
                <w:lang w:val="en-US"/>
              </w:rPr>
              <w:t>In English we are reading the last Wolf. Find an animal story book and write a book review. Take a photo of you with your book.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You could make a recording of you reading some of your book.</w:t>
            </w:r>
          </w:p>
          <w:p w:rsidR="0017276A" w:rsidRPr="001449E1" w:rsidRDefault="0017276A" w:rsidP="00806FE8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</w:p>
        </w:tc>
        <w:tc>
          <w:tcPr>
            <w:tcW w:w="5074" w:type="dxa"/>
          </w:tcPr>
          <w:p w:rsidR="004436F2" w:rsidRPr="006B3950" w:rsidRDefault="006B3950" w:rsidP="006B3950">
            <w:pPr>
              <w:outlineLvl w:val="1"/>
              <w:rPr>
                <w:rFonts w:ascii="Sassoon Infant Std" w:eastAsia="Times New Roman" w:hAnsi="Sassoon Infant Std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740410</wp:posOffset>
                  </wp:positionH>
                  <wp:positionV relativeFrom="margin">
                    <wp:posOffset>373380</wp:posOffset>
                  </wp:positionV>
                  <wp:extent cx="1691640" cy="1207761"/>
                  <wp:effectExtent l="0" t="0" r="3810" b="0"/>
                  <wp:wrapSquare wrapText="bothSides"/>
                  <wp:docPr id="9" name="Picture 9" descr="Growing Cress With Children | Kids Grow | Gardening for Children | Thompson  &amp; Mor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owing Cress With Children | Kids Grow | Gardening for Children | Thompson  &amp; Mor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0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175F1">
              <w:rPr>
                <w:rFonts w:ascii="Sassoon Infant Std" w:eastAsia="Times New Roman" w:hAnsi="Sassoon Infant Std" w:cs="Times New Roman"/>
                <w:sz w:val="24"/>
                <w:szCs w:val="24"/>
                <w:lang w:eastAsia="en-GB"/>
              </w:rPr>
              <w:t>Grow cress in the most unusual container you can find. Remember to water it and put it sunlight. Take a photo of your grown cress.</w:t>
            </w:r>
          </w:p>
        </w:tc>
      </w:tr>
    </w:tbl>
    <w:p w:rsidR="00FA542A" w:rsidRDefault="00FA542A" w:rsidP="00FA542A"/>
    <w:p w:rsidR="00994B7E" w:rsidRPr="00994B7E" w:rsidRDefault="00994B7E" w:rsidP="00994B7E">
      <w:pPr>
        <w:spacing w:after="0"/>
      </w:pPr>
    </w:p>
    <w:sectPr w:rsidR="00994B7E" w:rsidRPr="00994B7E" w:rsidSect="009E2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E62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7492A"/>
    <w:multiLevelType w:val="hybridMultilevel"/>
    <w:tmpl w:val="24928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1848"/>
    <w:multiLevelType w:val="multilevel"/>
    <w:tmpl w:val="756C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92827"/>
    <w:multiLevelType w:val="multilevel"/>
    <w:tmpl w:val="5128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A051B"/>
    <w:multiLevelType w:val="multilevel"/>
    <w:tmpl w:val="17DA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2A"/>
    <w:rsid w:val="000221E0"/>
    <w:rsid w:val="000445A3"/>
    <w:rsid w:val="000C15D3"/>
    <w:rsid w:val="000D2417"/>
    <w:rsid w:val="00143C2E"/>
    <w:rsid w:val="001449E1"/>
    <w:rsid w:val="00170193"/>
    <w:rsid w:val="0017067E"/>
    <w:rsid w:val="0017276A"/>
    <w:rsid w:val="002A5358"/>
    <w:rsid w:val="002D70D9"/>
    <w:rsid w:val="002F23FB"/>
    <w:rsid w:val="003157F7"/>
    <w:rsid w:val="00316107"/>
    <w:rsid w:val="00342A29"/>
    <w:rsid w:val="003D29DD"/>
    <w:rsid w:val="003F40B4"/>
    <w:rsid w:val="00404558"/>
    <w:rsid w:val="004436F2"/>
    <w:rsid w:val="00492875"/>
    <w:rsid w:val="004A08B0"/>
    <w:rsid w:val="004B5A46"/>
    <w:rsid w:val="005243D3"/>
    <w:rsid w:val="00561AF8"/>
    <w:rsid w:val="00641CB6"/>
    <w:rsid w:val="00652619"/>
    <w:rsid w:val="006B3950"/>
    <w:rsid w:val="006D1596"/>
    <w:rsid w:val="006D18FD"/>
    <w:rsid w:val="0073371F"/>
    <w:rsid w:val="00735891"/>
    <w:rsid w:val="00772502"/>
    <w:rsid w:val="007B66E0"/>
    <w:rsid w:val="007C780C"/>
    <w:rsid w:val="00806FE8"/>
    <w:rsid w:val="00807165"/>
    <w:rsid w:val="00807DCC"/>
    <w:rsid w:val="008175F1"/>
    <w:rsid w:val="0084641B"/>
    <w:rsid w:val="00865D2E"/>
    <w:rsid w:val="008F142B"/>
    <w:rsid w:val="00920BCF"/>
    <w:rsid w:val="009637B2"/>
    <w:rsid w:val="00991C11"/>
    <w:rsid w:val="00994B7E"/>
    <w:rsid w:val="00A71E79"/>
    <w:rsid w:val="00A72C7C"/>
    <w:rsid w:val="00A92EDF"/>
    <w:rsid w:val="00AA3FD2"/>
    <w:rsid w:val="00AF641E"/>
    <w:rsid w:val="00B33981"/>
    <w:rsid w:val="00BC4F81"/>
    <w:rsid w:val="00BC7CE3"/>
    <w:rsid w:val="00C2562A"/>
    <w:rsid w:val="00C632AF"/>
    <w:rsid w:val="00CE44E9"/>
    <w:rsid w:val="00CF0196"/>
    <w:rsid w:val="00DB68F9"/>
    <w:rsid w:val="00E6653B"/>
    <w:rsid w:val="00E84820"/>
    <w:rsid w:val="00F4007E"/>
    <w:rsid w:val="00F86A3D"/>
    <w:rsid w:val="00F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53BE"/>
  <w15:chartTrackingRefBased/>
  <w15:docId w15:val="{CCD53B43-398E-416E-A273-934BA856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42A"/>
  </w:style>
  <w:style w:type="paragraph" w:styleId="Heading1">
    <w:name w:val="heading 1"/>
    <w:basedOn w:val="Normal"/>
    <w:next w:val="Normal"/>
    <w:link w:val="Heading1Char"/>
    <w:uiPriority w:val="9"/>
    <w:qFormat/>
    <w:rsid w:val="00AA3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58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E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4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68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64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7DC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019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358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73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E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2EDF"/>
    <w:rPr>
      <w:i/>
      <w:iCs/>
    </w:rPr>
  </w:style>
  <w:style w:type="paragraph" w:styleId="ListBullet">
    <w:name w:val="List Bullet"/>
    <w:basedOn w:val="Normal"/>
    <w:uiPriority w:val="99"/>
    <w:unhideWhenUsed/>
    <w:rsid w:val="00316107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A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rubue">
    <w:name w:val="wrubue"/>
    <w:basedOn w:val="DefaultParagraphFont"/>
    <w:rsid w:val="00AA3FD2"/>
  </w:style>
  <w:style w:type="character" w:customStyle="1" w:styleId="kcjutd">
    <w:name w:val="kcjutd"/>
    <w:basedOn w:val="DefaultParagraphFont"/>
    <w:rsid w:val="00AA3FD2"/>
  </w:style>
  <w:style w:type="character" w:customStyle="1" w:styleId="fjvbed">
    <w:name w:val="fjvbed"/>
    <w:basedOn w:val="DefaultParagraphFont"/>
    <w:rsid w:val="00AA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office@willoughby.notts.sch.uk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7:08:18.3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 34 16388,'3'0'0,"4"0"0,0 0 0,-3 0 0,-2 0 0,0 1 0,-1 0 0,-1 0 0,1-1 0,0 0 0,-1 0 0,0-2 0,0 1 0,0 1 0,0 0 0,0 1 0,0 1 0,-1-2 0,-5 1 0,-5-1 0,5 0 0,2 0 0,1 0 0,1 0 0,1 0 0,0 0 0,0 0 0,6 0 0,7 0 0,-6 0 0,-2 0 0,-1 0 0,-1 0 0,0 0 0,-1 0 0,-2 0 0,-4 0 0,1 0 0,0 0 0,1 0 0,2 0 0,0 0 0,0-1 0,3 1 0,2-1 0,0 0 0,-1 0 0,0 1 0,-1 0 0,-1 0 0,0 0 0,0 0 0,-1 0 0,0 1 0,0 1 0,-1-2 0,-3 1 0,-3-1 0,1 0 0,-1 0 0,3 0 0,0 0 0,3 0 0,0 0 0,34 0 0,-33-1 0,1 1 0,0-2 0,-1 1 0,-2 1 0,-5 0 0,2 0 0,2 0 0,0 0 0,0 0 0,1 0 0,1 0 0,1 0 0,3 0 0,2 0 0,-1 0 0,0 0 0,-1 0 0,-1 0 0,0 0 0,-1 0 0,0 0 0,0 0 0,-1 0 0,0 1 0,-1 0 0,-5 0 0,2-1 0,0 1 0,1-1 0,2-1 0,2 1 0,3-1 0,-1 0 0,0 0 0,0 1 0,-1 0 0,-1 0 0,-1 0 0,1 0 0,-1 1 0,1 1 0,-2-2 0,-5 1 0,3-1 0,0 0 0,0 0 0,1 0 0,1 0 0,0 0 0,-1-1 0,0 1 0,0-1 0,-1 0 0,1 0 0,0 1 0,1 0 0,0 0 0,0 0 0,5 0 0,3 0 0,0 1 0,-2 0 0,1-1 0,-3 1 0,-1-1 0,-1 0 0,-1 1 0,-4-1 0,-4 0 0,-2 0 0,6 0 0,9 0 0,4 1 0,2 1 0,-2-1 0,-2 0 0,-2 0 0,-2-1 0,0 0 0,-1 0 0,-2 0 0,-3-1 0,-3 0 0,-2-1 0,4 1 0,2 0 0,0 1 0,1 0 0,-2 0 0,-4 0 0,2 0 0,1 0 0,2 0 0,6 0 0,5 1 0,21 4 0,-29-5 0,-4-1 0,-4-1 0,2 1 0,2 0 0,1 0 0,0 1 0,1 0 0,-1 0 0,-2 0 0,-3 0 0,1 0 0,1 0 0,11 0 0,9 2 0,-5 0 0,-4-1 0,-2-1 0,-9 0 0,-3-1 0,-2 0 0,1 0 0,1 0 0,2 0 0,3 1 0,1 0 0,1 0 0,1 0 0,3 0 0,1 0 0,-1 0 0,-2 0 0,-1 0 0,-1 0 0,-1 0 0,-3 0 0,4 0 0,8 0 0,3 1 0,-2 0 0,-4-1 0,-2-1 0,-1 1 0,-2-1 0,-3 1 0,-3 0 0,1 0 0,-1 0 0,2 0 0,2 0 0,2 0 0,0 0 0,0 0 0,5 0 0,2 0 0,2 0 0,-3 0 0,-1 0 0,0 0 0,-2 0 0,-1 0 0,0 0 0,-2 0 0,-4 0 0,-1 0 0,3 0 0,1 0 0,1 0 0,0 0 0,-1 0 0,0 0 0,0 0 0,-3 0 0,2 0 0,2 0 0,0 0 0,5 0 0,2 0 0,2 0 0,-3 0 0,-1 0 0,0 0 0,-2 0 0,-1 0 0,0 0 0,-1 0 0,-4 0 0,-3 0 0,3 0 0,5 0 0,7 1 0,0 1 0,0-1 0,-2 0 0,-1 0 0,-1-1 0,-2 0 0,0 0 0,-5 0 0,-9-2 0,2 1 0,3 0 0,1 0 0,3 0 0,10 3 0,26 2 0,-56-5 0,40-2 0,-18 9 0,-1 5 0,-18-9 0,35-4 0,-39-13 0,29 17 0,-5-1 0,0-1 0,-1 0 0,1 0 0,0 0 0,0 0 0,0 1 0,0-1 0,-1 0 0,1 0 0,0 1 0,0-1 0,0 0 0,0 0 0,0 1 0,0-1 0,0 0 0,0 0 0,0 1 0,0-1 0,0 0 0,0 0 0,0 1 0,0-1 0,0 0 0,0 0 0,0 1 0,0-1 0,0 0 0,0 0 0,0 1 0,0-1 0,0 0 0,1 0 0,-1 1 0,0-1 0,0 0 0,0 0 0,0 0 0,1 1 0,-1-1 0,0 0 0,0 0 0,0 0 0,1 0 0,-1 0 0,0 1 0,0-1 0,1 0 0,-1 0 0,0 0 0,0 0 0,1 0 0,-1 0 0,0 0 0,0 0 0,1 0 0,-1 0 0,0 0 0,-6-1 0,23-7 0,-3 7 0,-30 2 0,1 0-1,22-1 2,3 0-1,-17-1 0,-3 1 0,22 0 0,-11-1 0,4-5 0,-20 4 0,2 3 0,25 0 0,7 2 0,-42 0 0,11 0 0,29-8 0,-16-1 0,-1 10 0,-7-12 0,10 12 0,0 2 0,-3-6 0,-7-8 0,21 17 0,-17-9 0,7 0 0,-16-10 0,31 19 0,-17-8 0,-8-1 0,-21 2 0,34-3 0,-3 1 0,-15 2 0,23-4 0,-12 2 0,1 0 0,-1 0 0,0 0 0,0 0 0,1 0 0,-1 0 0,0 0 0,0 0 0,1 0 0,-1 0 0,0 0 0,0 0 0,1 0 0,-1 0 0,0 0 0,0-1 0,1 1 0,-1 0 0,0 0 0,0 0 0,0 0 0,1 0 0,-1-1 0,0 1 0,0 0 0,0 0 0,1 0 0,-1-1 0,0 1 0,0 0 0,0 0 0,0-1 0,0 1 0,0 0 0,0 0 0,0-1 0,0 1 0,0 0 0,0 0 0,0-1 0,0 1 0,0 0 0,0-1 0,0 1 0,0 0 0,0 0 0,0-1 0,0 1 0,0 0 0,0 0 0,0-1 0,0 1 0,0 0 0,-1 0 0,1 0 0,0-1 0,0 1 0,0 0 0,0 0 0,-1 0 0,1-1 0,-6 1 0,14 9 0,-8-8 0,-1-1 0,1 1 0,-9-12 0,8 11 0,2 0 0,-13 0 0,17 0 0,-2 0 0,8 11 0,-18-11 0,-2 1 0,15-1 0,-21-18 0,-14-10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Barker</dc:creator>
  <cp:keywords/>
  <dc:description/>
  <cp:lastModifiedBy>Alison Barker</cp:lastModifiedBy>
  <cp:revision>12</cp:revision>
  <cp:lastPrinted>2026-03-04T17:09:00Z</cp:lastPrinted>
  <dcterms:created xsi:type="dcterms:W3CDTF">2026-03-25T12:55:00Z</dcterms:created>
  <dcterms:modified xsi:type="dcterms:W3CDTF">2026-04-14T15:51:00Z</dcterms:modified>
</cp:coreProperties>
</file>