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42A" w:rsidRDefault="00FA542A" w:rsidP="00FA542A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>Year 1/2</w:t>
      </w:r>
      <w:r w:rsidRPr="00053BE9">
        <w:rPr>
          <w:rFonts w:ascii="Comic Sans MS" w:hAnsi="Comic Sans MS"/>
          <w:b/>
          <w:sz w:val="32"/>
          <w:szCs w:val="32"/>
          <w:lang w:val="en-US"/>
        </w:rPr>
        <w:t xml:space="preserve"> Creative Homework</w:t>
      </w:r>
    </w:p>
    <w:p w:rsidR="00FA542A" w:rsidRPr="00053BE9" w:rsidRDefault="00FA542A" w:rsidP="00FA542A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  <w:r>
        <w:rPr>
          <w:rFonts w:ascii="Comic Sans MS" w:hAnsi="Comic Sans MS"/>
          <w:b/>
          <w:sz w:val="32"/>
          <w:szCs w:val="32"/>
          <w:lang w:val="en-US"/>
        </w:rPr>
        <w:t xml:space="preserve">Spring </w:t>
      </w:r>
      <w:r w:rsidR="00E6653B">
        <w:rPr>
          <w:rFonts w:ascii="Comic Sans MS" w:hAnsi="Comic Sans MS"/>
          <w:b/>
          <w:sz w:val="32"/>
          <w:szCs w:val="32"/>
          <w:lang w:val="en-US"/>
        </w:rPr>
        <w:t>1</w:t>
      </w:r>
      <w:r>
        <w:rPr>
          <w:rFonts w:ascii="Comic Sans MS" w:hAnsi="Comic Sans MS"/>
          <w:b/>
          <w:sz w:val="32"/>
          <w:szCs w:val="32"/>
          <w:lang w:val="en-US"/>
        </w:rPr>
        <w:t xml:space="preserve"> 202</w:t>
      </w:r>
      <w:r w:rsidR="00E6653B">
        <w:rPr>
          <w:rFonts w:ascii="Comic Sans MS" w:hAnsi="Comic Sans MS"/>
          <w:b/>
          <w:sz w:val="32"/>
          <w:szCs w:val="32"/>
          <w:lang w:val="en-US"/>
        </w:rPr>
        <w:t>6</w:t>
      </w:r>
    </w:p>
    <w:p w:rsidR="00FA542A" w:rsidRPr="00561AF8" w:rsidRDefault="00FA542A" w:rsidP="00FA542A">
      <w:pPr>
        <w:rPr>
          <w:rFonts w:ascii="Sassoon Infant Std" w:hAnsi="Sassoon Infant Std"/>
          <w:sz w:val="24"/>
          <w:szCs w:val="24"/>
          <w:lang w:val="en-US"/>
        </w:rPr>
      </w:pPr>
      <w:r w:rsidRPr="00561AF8">
        <w:rPr>
          <w:rFonts w:ascii="Sassoon Infant Std" w:hAnsi="Sassoon Infant Std"/>
          <w:sz w:val="24"/>
          <w:szCs w:val="24"/>
          <w:lang w:val="en-US"/>
        </w:rPr>
        <w:t xml:space="preserve">Next half term we will be learning </w:t>
      </w:r>
      <w:r w:rsidR="00342A29">
        <w:rPr>
          <w:rFonts w:ascii="Sassoon Infant Std" w:hAnsi="Sassoon Infant Std"/>
          <w:sz w:val="24"/>
          <w:szCs w:val="24"/>
          <w:lang w:val="en-US"/>
        </w:rPr>
        <w:t>about the uses of everyday materials</w:t>
      </w:r>
      <w:r w:rsidRPr="00561AF8">
        <w:rPr>
          <w:rFonts w:ascii="Sassoon Infant Std" w:hAnsi="Sassoon Infant Std"/>
          <w:sz w:val="24"/>
          <w:szCs w:val="24"/>
          <w:lang w:val="en-US"/>
        </w:rPr>
        <w:t xml:space="preserve">, </w:t>
      </w:r>
      <w:r w:rsidR="00342A29">
        <w:rPr>
          <w:rFonts w:ascii="Sassoon Infant Std" w:hAnsi="Sassoon Infant Std"/>
          <w:sz w:val="24"/>
          <w:szCs w:val="24"/>
          <w:lang w:val="en-US"/>
        </w:rPr>
        <w:t>The United Kingdom</w:t>
      </w:r>
      <w:r w:rsidRPr="00561AF8">
        <w:rPr>
          <w:rFonts w:ascii="Sassoon Infant Std" w:hAnsi="Sassoon Infant Std"/>
          <w:sz w:val="24"/>
          <w:szCs w:val="24"/>
          <w:lang w:val="en-US"/>
        </w:rPr>
        <w:t xml:space="preserve"> and </w:t>
      </w:r>
      <w:r w:rsidR="00342A29">
        <w:rPr>
          <w:rFonts w:ascii="Sassoon Infant Std" w:hAnsi="Sassoon Infant Std"/>
          <w:sz w:val="24"/>
          <w:szCs w:val="24"/>
          <w:lang w:val="en-US"/>
        </w:rPr>
        <w:t>Pointillism</w:t>
      </w:r>
      <w:r w:rsidR="00342A29">
        <w:rPr>
          <w:rFonts w:ascii="Sassoon Infant Std" w:hAnsi="Sassoon Infant Std"/>
          <w:sz w:val="24"/>
          <w:szCs w:val="24"/>
          <w:lang w:val="en-US"/>
        </w:rPr>
        <w:t xml:space="preserve"> focusing on the artist </w:t>
      </w:r>
      <w:r w:rsidR="00342A29" w:rsidRPr="00342A29">
        <w:rPr>
          <w:rFonts w:ascii="Sassoon Infant Std" w:hAnsi="Sassoon Infant Std"/>
          <w:sz w:val="24"/>
        </w:rPr>
        <w:t>George Seurat</w:t>
      </w:r>
      <w:r w:rsidR="00342A29">
        <w:rPr>
          <w:rFonts w:ascii="Sassoon Infant Std" w:hAnsi="Sassoon Infant Std"/>
          <w:sz w:val="24"/>
          <w:szCs w:val="24"/>
          <w:lang w:val="en-US"/>
        </w:rPr>
        <w:t xml:space="preserve"> </w:t>
      </w:r>
      <w:r w:rsidRPr="00561AF8">
        <w:rPr>
          <w:rFonts w:ascii="Sassoon Infant Std" w:hAnsi="Sassoon Infant Std"/>
          <w:sz w:val="24"/>
          <w:szCs w:val="24"/>
          <w:lang w:val="en-US"/>
        </w:rPr>
        <w:t>in our foundation subjects.  To immerse yourself further within these topics we are setting optional homework tasks.  Select an activity or activities from the choosing grid – you can complete as many as you like!</w:t>
      </w:r>
    </w:p>
    <w:p w:rsidR="00FA542A" w:rsidRPr="00561AF8" w:rsidRDefault="00FA542A" w:rsidP="00FA542A">
      <w:pPr>
        <w:rPr>
          <w:rFonts w:ascii="Sassoon Infant Std" w:hAnsi="Sassoon Infant Std"/>
          <w:sz w:val="24"/>
          <w:szCs w:val="24"/>
          <w:lang w:val="en-US"/>
        </w:rPr>
      </w:pPr>
      <w:r w:rsidRPr="00561AF8">
        <w:rPr>
          <w:rFonts w:ascii="Sassoon Infant Std" w:hAnsi="Sassoon Infant Std"/>
          <w:sz w:val="24"/>
          <w:szCs w:val="24"/>
          <w:lang w:val="en-US"/>
        </w:rPr>
        <w:t xml:space="preserve">During the week beginning </w:t>
      </w:r>
      <w:r w:rsidR="00806FE8">
        <w:rPr>
          <w:rFonts w:ascii="Sassoon Infant Std" w:hAnsi="Sassoon Infant Std"/>
          <w:sz w:val="24"/>
          <w:szCs w:val="24"/>
          <w:lang w:val="en-US"/>
        </w:rPr>
        <w:t>9</w:t>
      </w:r>
      <w:r w:rsidR="00561AF8" w:rsidRPr="00561AF8">
        <w:rPr>
          <w:rFonts w:ascii="Sassoon Infant Std" w:hAnsi="Sassoon Infant Std"/>
          <w:sz w:val="24"/>
          <w:szCs w:val="24"/>
          <w:vertAlign w:val="superscript"/>
          <w:lang w:val="en-US"/>
        </w:rPr>
        <w:t>th</w:t>
      </w:r>
      <w:r w:rsidR="00561AF8" w:rsidRPr="00561AF8">
        <w:rPr>
          <w:rFonts w:ascii="Sassoon Infant Std" w:hAnsi="Sassoon Infant Std"/>
          <w:sz w:val="24"/>
          <w:szCs w:val="24"/>
          <w:lang w:val="en-US"/>
        </w:rPr>
        <w:t xml:space="preserve"> February</w:t>
      </w:r>
      <w:r w:rsidR="00F86A3D">
        <w:rPr>
          <w:rFonts w:ascii="Sassoon Infant Std" w:hAnsi="Sassoon Infant Std"/>
          <w:sz w:val="24"/>
          <w:szCs w:val="24"/>
          <w:lang w:val="en-US"/>
        </w:rPr>
        <w:t xml:space="preserve"> </w:t>
      </w:r>
      <w:r w:rsidRPr="00561AF8">
        <w:rPr>
          <w:rFonts w:ascii="Sassoon Infant Std" w:hAnsi="Sassoon Infant Std"/>
          <w:sz w:val="24"/>
          <w:szCs w:val="24"/>
          <w:lang w:val="en-US"/>
        </w:rPr>
        <w:t xml:space="preserve">we will be having a homework showcase where your child will get the chance to share any of their </w:t>
      </w:r>
      <w:r w:rsidRPr="00561AF8">
        <w:rPr>
          <w:rFonts w:ascii="Sassoon Infant Std" w:hAnsi="Sassoon Infant Std"/>
          <w:sz w:val="24"/>
          <w:szCs w:val="24"/>
        </w:rPr>
        <w:t>marvellous</w:t>
      </w:r>
      <w:r w:rsidRPr="00561AF8">
        <w:rPr>
          <w:rFonts w:ascii="Sassoon Infant Std" w:hAnsi="Sassoon Infant Std"/>
          <w:sz w:val="24"/>
          <w:szCs w:val="24"/>
          <w:lang w:val="en-US"/>
        </w:rPr>
        <w:t xml:space="preserve"> creations so please bring everything in that week. Alternatively, you can email pictures or documents to </w:t>
      </w:r>
      <w:hyperlink r:id="rId5" w:history="1">
        <w:r w:rsidRPr="00561AF8">
          <w:rPr>
            <w:rStyle w:val="Hyperlink"/>
            <w:rFonts w:ascii="Sassoon Infant Std" w:hAnsi="Sassoon Infant Std"/>
            <w:sz w:val="24"/>
            <w:szCs w:val="24"/>
            <w:lang w:val="en-US"/>
          </w:rPr>
          <w:t>office@willoughby.notts.sch.uk</w:t>
        </w:r>
      </w:hyperlink>
      <w:r w:rsidRPr="00561AF8">
        <w:rPr>
          <w:rFonts w:ascii="Sassoon Infant Std" w:hAnsi="Sassoon Infant Std"/>
          <w:sz w:val="24"/>
          <w:szCs w:val="24"/>
          <w:lang w:val="en-US"/>
        </w:rPr>
        <w:t xml:space="preserve"> and we can share them with the class.  We look forward to seeing all your amazing work!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2F23FB" w:rsidRPr="00FE26DD" w:rsidTr="004B5A46">
        <w:trPr>
          <w:trHeight w:val="2363"/>
        </w:trPr>
        <w:tc>
          <w:tcPr>
            <w:tcW w:w="5382" w:type="dxa"/>
          </w:tcPr>
          <w:p w:rsidR="00641CB6" w:rsidRPr="00641CB6" w:rsidRDefault="00641CB6" w:rsidP="00AA13EC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</w:rPr>
              <w:t xml:space="preserve">      </w:t>
            </w:r>
            <w:r w:rsidRPr="00641CB6">
              <w:rPr>
                <w:rFonts w:ascii="Sassoon Infant Std" w:hAnsi="Sassoon Infant Std"/>
                <w:noProof/>
                <w:sz w:val="24"/>
                <w:szCs w:val="24"/>
              </w:rPr>
              <w:t>Take part in the Big Garden Bird watch.</w:t>
            </w:r>
          </w:p>
          <w:p w:rsidR="00641CB6" w:rsidRDefault="00641CB6" w:rsidP="00641CB6">
            <w:pPr>
              <w:rPr>
                <w:rFonts w:ascii="Sassoon Infant Std" w:hAnsi="Sassoon Infant Std"/>
                <w:noProof/>
                <w:sz w:val="24"/>
                <w:szCs w:val="24"/>
              </w:rPr>
            </w:pPr>
            <w:r>
              <w:rPr>
                <w:rFonts w:ascii="Sassoon Infant Std" w:hAnsi="Sassoon Infant Std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33053A2">
                  <wp:simplePos x="0" y="0"/>
                  <wp:positionH relativeFrom="margin">
                    <wp:posOffset>-64135</wp:posOffset>
                  </wp:positionH>
                  <wp:positionV relativeFrom="margin">
                    <wp:posOffset>243840</wp:posOffset>
                  </wp:positionV>
                  <wp:extent cx="464820" cy="46482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1CB6">
              <w:rPr>
                <w:rFonts w:ascii="Sassoon Infant Std" w:hAnsi="Sassoon Infant Std"/>
                <w:noProof/>
                <w:sz w:val="24"/>
                <w:szCs w:val="24"/>
              </w:rPr>
              <w:t xml:space="preserve"> </w:t>
            </w:r>
            <w:r>
              <w:rPr>
                <w:rFonts w:ascii="Sassoon Infant Std" w:hAnsi="Sassoon Infant Std"/>
                <w:noProof/>
                <w:sz w:val="24"/>
                <w:szCs w:val="24"/>
              </w:rPr>
              <w:t xml:space="preserve">  </w:t>
            </w:r>
          </w:p>
          <w:p w:rsidR="00641CB6" w:rsidRPr="00641CB6" w:rsidRDefault="00641CB6" w:rsidP="00641CB6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 w:rsidRPr="00641CB6">
              <w:rPr>
                <w:rFonts w:ascii="Sassoon Infant Std" w:hAnsi="Sassoon Infant Std"/>
                <w:noProof/>
                <w:sz w:val="24"/>
                <w:szCs w:val="24"/>
              </w:rPr>
              <w:t xml:space="preserve">Weekend of the </w:t>
            </w:r>
            <w:r w:rsidRPr="00641CB6">
              <w:rPr>
                <w:rFonts w:ascii="Sassoon Infant Std" w:hAnsi="Sassoon Infant Std"/>
                <w:b/>
                <w:noProof/>
                <w:sz w:val="24"/>
                <w:szCs w:val="24"/>
              </w:rPr>
              <w:t>2</w:t>
            </w:r>
            <w:r w:rsidR="00806FE8">
              <w:rPr>
                <w:rFonts w:ascii="Sassoon Infant Std" w:hAnsi="Sassoon Infant Std"/>
                <w:b/>
                <w:noProof/>
                <w:sz w:val="24"/>
                <w:szCs w:val="24"/>
              </w:rPr>
              <w:t>3</w:t>
            </w:r>
            <w:r w:rsidR="00806FE8" w:rsidRPr="00806FE8">
              <w:rPr>
                <w:rFonts w:ascii="Sassoon Infant Std" w:hAnsi="Sassoon Infant Std"/>
                <w:b/>
                <w:noProof/>
                <w:sz w:val="24"/>
                <w:szCs w:val="24"/>
                <w:vertAlign w:val="superscript"/>
              </w:rPr>
              <w:t>rd</w:t>
            </w:r>
            <w:r w:rsidR="00806FE8">
              <w:rPr>
                <w:rFonts w:ascii="Sassoon Infant Std" w:hAnsi="Sassoon Infant Std"/>
                <w:b/>
                <w:noProof/>
                <w:sz w:val="24"/>
                <w:szCs w:val="24"/>
              </w:rPr>
              <w:t xml:space="preserve"> </w:t>
            </w:r>
            <w:r w:rsidRPr="00641CB6">
              <w:rPr>
                <w:rFonts w:ascii="Sassoon Infant Std" w:hAnsi="Sassoon Infant Std"/>
                <w:b/>
                <w:noProof/>
                <w:sz w:val="24"/>
                <w:szCs w:val="24"/>
              </w:rPr>
              <w:t>-</w:t>
            </w:r>
            <w:r w:rsidR="00806FE8">
              <w:rPr>
                <w:rFonts w:ascii="Sassoon Infant Std" w:hAnsi="Sassoon Infant Std"/>
                <w:b/>
                <w:noProof/>
                <w:sz w:val="24"/>
                <w:szCs w:val="24"/>
              </w:rPr>
              <w:t xml:space="preserve"> </w:t>
            </w:r>
            <w:r w:rsidRPr="00641CB6">
              <w:rPr>
                <w:rFonts w:ascii="Sassoon Infant Std" w:hAnsi="Sassoon Infant Std"/>
                <w:b/>
                <w:noProof/>
                <w:sz w:val="24"/>
                <w:szCs w:val="24"/>
              </w:rPr>
              <w:t>2</w:t>
            </w:r>
            <w:r w:rsidR="00806FE8">
              <w:rPr>
                <w:rFonts w:ascii="Sassoon Infant Std" w:hAnsi="Sassoon Infant Std"/>
                <w:b/>
                <w:noProof/>
                <w:sz w:val="24"/>
                <w:szCs w:val="24"/>
              </w:rPr>
              <w:t>5</w:t>
            </w:r>
            <w:r w:rsidRPr="00641CB6">
              <w:rPr>
                <w:rFonts w:ascii="Sassoon Infant Std" w:hAnsi="Sassoon Infant Std"/>
                <w:b/>
                <w:noProof/>
                <w:sz w:val="24"/>
                <w:szCs w:val="24"/>
                <w:vertAlign w:val="superscript"/>
              </w:rPr>
              <w:t>th</w:t>
            </w:r>
            <w:r w:rsidRPr="00641CB6">
              <w:rPr>
                <w:rFonts w:ascii="Sassoon Infant Std" w:hAnsi="Sassoon Infant Std"/>
                <w:b/>
                <w:noProof/>
                <w:sz w:val="24"/>
                <w:szCs w:val="24"/>
              </w:rPr>
              <w:t xml:space="preserve"> January</w:t>
            </w:r>
            <w:r w:rsidRPr="00641CB6">
              <w:rPr>
                <w:rFonts w:ascii="Sassoon Infant Std" w:hAnsi="Sassoon Infant Std"/>
                <w:sz w:val="24"/>
                <w:szCs w:val="24"/>
                <w:lang w:val="en-US"/>
              </w:rPr>
              <w:t>.</w:t>
            </w:r>
          </w:p>
          <w:p w:rsidR="00641CB6" w:rsidRPr="00641CB6" w:rsidRDefault="00641CB6" w:rsidP="00AA13EC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</w:p>
          <w:p w:rsidR="00641CB6" w:rsidRDefault="00641CB6" w:rsidP="00AA13EC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Sit quietly, count and record any birds you see. </w:t>
            </w:r>
            <w:r w:rsidR="00807DCC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All information and record sheets can be found 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on the RSPB website -</w:t>
            </w:r>
          </w:p>
          <w:p w:rsidR="00865D2E" w:rsidRDefault="009637B2" w:rsidP="00641CB6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hyperlink r:id="rId7" w:history="1">
              <w:r w:rsidR="00641CB6" w:rsidRPr="00C54B3F">
                <w:rPr>
                  <w:rStyle w:val="Hyperlink"/>
                  <w:rFonts w:ascii="Sassoon Infant Std" w:hAnsi="Sassoon Infant Std"/>
                  <w:sz w:val="24"/>
                  <w:szCs w:val="24"/>
                  <w:lang w:val="en-US"/>
                </w:rPr>
                <w:t>https://www.rspb.org.uk/whats-happening/big-garden-birdwatch</w:t>
              </w:r>
            </w:hyperlink>
            <w:r w:rsidR="00641CB6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</w:t>
            </w:r>
            <w:r w:rsidR="00865D2E">
              <w:rPr>
                <w:rFonts w:ascii="Sassoon Infant Std" w:hAnsi="Sassoon Infant Std"/>
                <w:sz w:val="24"/>
                <w:szCs w:val="24"/>
                <w:lang w:val="en-US"/>
              </w:rPr>
              <w:t>.</w:t>
            </w:r>
          </w:p>
          <w:p w:rsidR="00807DCC" w:rsidRDefault="00807DCC" w:rsidP="00641CB6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Then if you would like register and upload your results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on the RSPB website. </w:t>
            </w:r>
          </w:p>
          <w:p w:rsidR="00FA542A" w:rsidRPr="00641CB6" w:rsidRDefault="00865D2E" w:rsidP="00641CB6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Bring in your record</w:t>
            </w:r>
            <w:r w:rsidR="006D18FD">
              <w:rPr>
                <w:rFonts w:ascii="Sassoon Infant Std" w:hAnsi="Sassoon Infant Std"/>
                <w:sz w:val="24"/>
                <w:szCs w:val="24"/>
                <w:lang w:val="en-US"/>
              </w:rPr>
              <w:t>ing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sheet in to school.</w:t>
            </w:r>
            <w:r w:rsidR="00641CB6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</w:t>
            </w:r>
            <w:r w:rsidR="00FA542A" w:rsidRPr="00641CB6">
              <w:rPr>
                <w:rFonts w:ascii="Comic Sans MS" w:hAnsi="Comic Sans MS"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  <w:tc>
          <w:tcPr>
            <w:tcW w:w="5074" w:type="dxa"/>
          </w:tcPr>
          <w:p w:rsidR="006D18FD" w:rsidRDefault="006D18FD" w:rsidP="00AA13EC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Feed the birds.</w:t>
            </w:r>
          </w:p>
          <w:p w:rsidR="00DB68F9" w:rsidRDefault="006D18FD" w:rsidP="00AA13EC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 w:rsidRPr="006D18FD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To help our 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feathered friends</w:t>
            </w:r>
            <w:r w:rsidRPr="006D18FD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make a bird feeder.</w:t>
            </w:r>
          </w:p>
          <w:p w:rsidR="00170193" w:rsidRDefault="007B66E0" w:rsidP="00AA13EC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hyperlink r:id="rId8" w:history="1">
              <w:r w:rsidRPr="0096696C">
                <w:rPr>
                  <w:rStyle w:val="Hyperlink"/>
                  <w:rFonts w:ascii="Sassoon Infant Std" w:hAnsi="Sassoon Infant Std"/>
                  <w:sz w:val="24"/>
                  <w:szCs w:val="24"/>
                  <w:lang w:val="en-US"/>
                </w:rPr>
                <w:t>https://www.rspb.org.uk/helping-nature/what-you-can-do/activities/feed-the-birds</w:t>
              </w:r>
            </w:hyperlink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</w:t>
            </w:r>
            <w:r w:rsidR="00492875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for ideas </w:t>
            </w:r>
          </w:p>
          <w:p w:rsidR="00492875" w:rsidRPr="007B66E0" w:rsidRDefault="00492875" w:rsidP="00AA13EC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:rsidR="00492875" w:rsidRPr="006D18FD" w:rsidRDefault="007B66E0" w:rsidP="00AA13EC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noProof/>
              </w:rPr>
              <w:t xml:space="preserve">                    </w:t>
            </w:r>
            <w:r w:rsidR="002F23FB">
              <w:rPr>
                <w:noProof/>
              </w:rPr>
              <w:drawing>
                <wp:inline distT="0" distB="0" distL="0" distR="0" wp14:anchorId="14055486" wp14:editId="2B884E68">
                  <wp:extent cx="1668145" cy="1171006"/>
                  <wp:effectExtent l="0" t="0" r="825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22" b="15692"/>
                          <a:stretch/>
                        </pic:blipFill>
                        <pic:spPr bwMode="auto">
                          <a:xfrm>
                            <a:off x="0" y="0"/>
                            <a:ext cx="1701840" cy="1194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F23FB"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" name="Rectangle 3" descr="Seen from above, a child's hands holding a silicone cupcake mould packed with seeds, nuts and fa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EE7333" id="Rectangle 3" o:spid="_x0000_s1026" alt="Seen from above, a child's hands holding a silicone cupcake mould packed with seeds, nuts and fat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+kJiywQDAAAiBgAADgAAAAAAAAAAAAAAAAAuAgAAZHJzL2Uyb0RvYy54bWxQSwECLQAU&#10;AAYACAAAACEATKDpLNgAAAADAQAADwAAAAAAAAAAAAAAAABe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F23FB" w:rsidRPr="00FE26DD" w:rsidTr="004B5A46">
        <w:tc>
          <w:tcPr>
            <w:tcW w:w="5382" w:type="dxa"/>
          </w:tcPr>
          <w:p w:rsidR="00772502" w:rsidRPr="00991C11" w:rsidRDefault="00772502" w:rsidP="008F142B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3122D23">
                  <wp:simplePos x="1371600" y="576834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593090" cy="601980"/>
                  <wp:effectExtent l="0" t="0" r="0" b="7620"/>
                  <wp:wrapSquare wrapText="bothSides"/>
                  <wp:docPr id="7" name="Picture 7" descr="950+ Pointillism Painting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950+ Pointillism Painting Stock Photo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87" t="13793" b="15988"/>
                          <a:stretch/>
                        </pic:blipFill>
                        <pic:spPr bwMode="auto">
                          <a:xfrm>
                            <a:off x="0" y="0"/>
                            <a:ext cx="602751" cy="61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C11">
              <w:rPr>
                <w:rFonts w:ascii="Sassoon Infant Std" w:hAnsi="Sassoon Infant Std"/>
                <w:sz w:val="24"/>
              </w:rPr>
              <w:t xml:space="preserve">Like the artist </w:t>
            </w:r>
            <w:r w:rsidR="00342A29" w:rsidRPr="00342A29">
              <w:rPr>
                <w:rFonts w:ascii="Sassoon Infant Std" w:hAnsi="Sassoon Infant Std"/>
                <w:sz w:val="24"/>
              </w:rPr>
              <w:t>George Seurat</w:t>
            </w:r>
            <w:r w:rsidR="008F142B">
              <w:rPr>
                <w:rFonts w:ascii="Sassoon Infant Std" w:hAnsi="Sassoon Infant Std"/>
                <w:sz w:val="24"/>
              </w:rPr>
              <w:t xml:space="preserve"> create a picture </w:t>
            </w:r>
            <w:r w:rsidR="008F142B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using the style of Pointillism.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0CF2080">
                  <wp:simplePos x="2865120" y="558546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895985" cy="472440"/>
                  <wp:effectExtent l="0" t="0" r="0" b="3810"/>
                  <wp:wrapSquare wrapText="bothSides"/>
                  <wp:docPr id="8" name="Picture 8" descr="Art Masterpiece Mom: Pointillism He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rt Masterpiece Mom: Pointillism He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F142B">
              <w:rPr>
                <w:rFonts w:ascii="Sassoon Infant Std" w:hAnsi="Sassoon Infant Std"/>
                <w:sz w:val="24"/>
                <w:szCs w:val="24"/>
                <w:lang w:val="en-US"/>
              </w:rPr>
              <w:t>.</w:t>
            </w:r>
            <w:r>
              <w:rPr>
                <w:noProof/>
              </w:rPr>
              <w:t xml:space="preserve"> </w:t>
            </w:r>
            <w:r w:rsidR="008F142B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 </w:t>
            </w:r>
          </w:p>
          <w:p w:rsidR="00772502" w:rsidRDefault="00772502" w:rsidP="008F142B">
            <w:pPr>
              <w:rPr>
                <w:noProof/>
              </w:rPr>
            </w:pPr>
            <w:r>
              <w:rPr>
                <w:noProof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46B98252" wp14:editId="55C95AEE">
                  <wp:extent cx="793681" cy="586740"/>
                  <wp:effectExtent l="0" t="0" r="6985" b="3810"/>
                  <wp:docPr id="9" name="Picture 9" descr="C:\Users\abarker\AppData\Local\Microsoft\Windows\INetCache\Content.MSO\FA850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barker\AppData\Local\Microsoft\Windows\INetCache\Content.MSO\FA850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902" cy="602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1C11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</w:t>
            </w:r>
            <w:r w:rsidR="00991C11">
              <w:rPr>
                <w:rFonts w:ascii="Sassoon Infant Std" w:hAnsi="Sassoon Infant Std"/>
                <w:sz w:val="24"/>
                <w:szCs w:val="24"/>
                <w:lang w:val="en-US"/>
              </w:rPr>
              <w:t>Remember to dot carefully</w:t>
            </w:r>
            <w:r w:rsidR="00991C11">
              <w:rPr>
                <w:rFonts w:ascii="Sassoon Infant Std" w:hAnsi="Sassoon Infant Std"/>
                <w:sz w:val="24"/>
                <w:szCs w:val="24"/>
                <w:lang w:val="en-US"/>
              </w:rPr>
              <w:t>!</w:t>
            </w:r>
          </w:p>
          <w:p w:rsidR="00772502" w:rsidRPr="00342A29" w:rsidRDefault="00772502" w:rsidP="008F142B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</w:p>
        </w:tc>
        <w:tc>
          <w:tcPr>
            <w:tcW w:w="5074" w:type="dxa"/>
          </w:tcPr>
          <w:p w:rsidR="00E6653B" w:rsidRPr="00A71E79" w:rsidRDefault="00A71E79" w:rsidP="00E6653B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 w:rsidRPr="00A71E79">
              <w:rPr>
                <w:rFonts w:ascii="Sassoon Infant Std" w:hAnsi="Sassoon Infant Std"/>
                <w:sz w:val="24"/>
                <w:szCs w:val="24"/>
                <w:lang w:val="en-US"/>
              </w:rPr>
              <w:t>Make a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n information</w:t>
            </w:r>
            <w:r w:rsidRPr="00A71E79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 poster advertising your favourite place to visit in the United Kingdom. It maybe a town by the sea like Skegness or Blackpool or the place relatives live</w:t>
            </w:r>
            <w:r w:rsidR="009637B2">
              <w:rPr>
                <w:rFonts w:ascii="Sassoon Infant Std" w:hAnsi="Sassoon Infant Std"/>
                <w:sz w:val="24"/>
                <w:szCs w:val="24"/>
                <w:lang w:val="en-US"/>
              </w:rPr>
              <w:t>. Do have a photo of you there? What it there to do? Is it famous for something?</w:t>
            </w:r>
          </w:p>
          <w:p w:rsidR="00FA542A" w:rsidRPr="00FE26DD" w:rsidRDefault="00A71E79" w:rsidP="006D18FD">
            <w:pPr>
              <w:rPr>
                <w:rFonts w:ascii="Comic Sans MS" w:hAnsi="Comic Sans MS"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sz w:val="24"/>
                <w:szCs w:val="24"/>
                <w:lang w:val="en-US"/>
              </w:rPr>
              <w:t xml:space="preserve">   </w:t>
            </w:r>
          </w:p>
        </w:tc>
      </w:tr>
      <w:tr w:rsidR="002F23FB" w:rsidRPr="00FE26DD" w:rsidTr="004B5A46">
        <w:tc>
          <w:tcPr>
            <w:tcW w:w="5382" w:type="dxa"/>
          </w:tcPr>
          <w:p w:rsidR="00404558" w:rsidRDefault="001449E1" w:rsidP="00806FE8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 w:rsidRPr="001449E1"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Design a prayer mat. You can use any media you like (felt pens, paint, crayons </w:t>
            </w:r>
            <w:r w:rsidRPr="00A71E79">
              <w:rPr>
                <w:rFonts w:ascii="Sassoon Infant Std" w:hAnsi="Sassoon Infant Std"/>
                <w:sz w:val="24"/>
                <w:szCs w:val="24"/>
              </w:rPr>
              <w:t>etc</w:t>
            </w:r>
            <w:r w:rsidRPr="001449E1">
              <w:rPr>
                <w:rFonts w:ascii="Sassoon Infant Std" w:hAnsi="Sassoon Infant Std"/>
                <w:sz w:val="24"/>
                <w:szCs w:val="24"/>
                <w:lang w:val="en-US"/>
              </w:rPr>
              <w:t>)</w:t>
            </w:r>
          </w:p>
          <w:p w:rsidR="001449E1" w:rsidRPr="001449E1" w:rsidRDefault="001449E1" w:rsidP="00806FE8">
            <w:pPr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Think carefully about the patterns and the outline shapes 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you use</w:t>
            </w:r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 xml:space="preserve">. 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1539240" y="6370320"/>
                  <wp:positionH relativeFrom="margin">
                    <wp:align>right</wp:align>
                  </wp:positionH>
                  <wp:positionV relativeFrom="margin">
                    <wp:align>center</wp:align>
                  </wp:positionV>
                  <wp:extent cx="1024890" cy="1623060"/>
                  <wp:effectExtent l="0" t="0" r="3810" b="0"/>
                  <wp:wrapSquare wrapText="bothSides"/>
                  <wp:docPr id="6" name="Picture 6" descr="Ramadan and Eid Prayer Mat Threading Activ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amadan and Eid Prayer Mat Threading Activ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20" t="5330" r="54569" b="7868"/>
                          <a:stretch/>
                        </pic:blipFill>
                        <pic:spPr bwMode="auto">
                          <a:xfrm>
                            <a:off x="0" y="0"/>
                            <a:ext cx="1024890" cy="162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74" w:type="dxa"/>
          </w:tcPr>
          <w:p w:rsidR="003F40B4" w:rsidRDefault="009637B2" w:rsidP="009637B2">
            <w:pPr>
              <w:jc w:val="both"/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 w:rsidRPr="009637B2">
              <w:rPr>
                <w:rFonts w:ascii="Sassoon Infant Std" w:hAnsi="Sassoon Infant Std"/>
                <w:sz w:val="24"/>
                <w:szCs w:val="24"/>
                <w:lang w:val="en-US"/>
              </w:rPr>
              <w:t>Take a photograph of the first spring flower that you see.</w:t>
            </w:r>
          </w:p>
          <w:p w:rsidR="009637B2" w:rsidRDefault="009637B2" w:rsidP="009637B2">
            <w:pPr>
              <w:jc w:val="both"/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2" name="Rectangle 12" descr="https://encrypted-tbn0.gstatic.com/shopping?q=tbn:ANd9GcTX0ucDURqyB0gzQuGI6UAwYZY6XCY7dm6kqnd01PKTesf9ucZRagajqJCUkCL2EVrU0E17w3e7pR7hWEby_QLzpNm3-maediluFXI7-3P9dE0U0uO569ofqW5H-DCMw4ZxykRsDHNAtdc&amp;usqp=CA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7E4515" id="Rectangle 12" o:spid="_x0000_s1026" alt="https://encrypted-tbn0.gstatic.com/shopping?q=tbn:ANd9GcTX0ucDURqyB0gzQuGI6UAwYZY6XCY7dm6kqnd01PKTesf9ucZRagajqJCUkCL2EVrU0E17w3e7pR7hWEby_QLzpNm3-maediluFXI7-3P9dE0U0uO569ofqW5H-DCMw4ZxykRsDHNAtdc&amp;usqp=CA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xONozHADAACUBgAADgAAAAAAAAAAAAAAAAAuAgAAZHJzL2Uyb0RvYy54bWxQSwECLQAUAAYACAAA&#10;ACEATKDpLNgAAAADAQAADwAAAAAAAAAAAAAAAADKBQAAZHJzL2Rvd25yZXYueG1sUEsFBgAAAAAE&#10;AAQA8wAAAM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Sassoon Infant Std" w:hAnsi="Sassoon Infant Std"/>
                <w:noProof/>
                <w:sz w:val="24"/>
                <w:szCs w:val="24"/>
                <w:lang w:val="en-US"/>
              </w:rPr>
              <w:drawing>
                <wp:inline distT="0" distB="0" distL="0" distR="0" wp14:anchorId="1F0ED999">
                  <wp:extent cx="1272540" cy="1119413"/>
                  <wp:effectExtent l="0" t="0" r="3810" b="508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798" cy="11372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37B2" w:rsidRPr="009637B2" w:rsidRDefault="009637B2" w:rsidP="009637B2">
            <w:pPr>
              <w:jc w:val="both"/>
              <w:rPr>
                <w:rFonts w:ascii="Sassoon Infant Std" w:hAnsi="Sassoon Infant Std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Sassoon Infant Std" w:hAnsi="Sassoon Infant Std"/>
                <w:sz w:val="24"/>
                <w:szCs w:val="24"/>
                <w:lang w:val="en-US"/>
              </w:rPr>
              <w:t>What is the name of the flower?</w:t>
            </w:r>
          </w:p>
        </w:tc>
      </w:tr>
    </w:tbl>
    <w:p w:rsidR="00FA542A" w:rsidRDefault="00FA542A" w:rsidP="00FA542A"/>
    <w:p w:rsidR="00994B7E" w:rsidRPr="00994B7E" w:rsidRDefault="00994B7E" w:rsidP="00994B7E">
      <w:pPr>
        <w:spacing w:after="0"/>
      </w:pPr>
    </w:p>
    <w:sectPr w:rsidR="00994B7E" w:rsidRPr="00994B7E" w:rsidSect="009E2E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7492A"/>
    <w:multiLevelType w:val="hybridMultilevel"/>
    <w:tmpl w:val="2492816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2A"/>
    <w:rsid w:val="000221E0"/>
    <w:rsid w:val="000445A3"/>
    <w:rsid w:val="000C15D3"/>
    <w:rsid w:val="000D2417"/>
    <w:rsid w:val="001449E1"/>
    <w:rsid w:val="00170193"/>
    <w:rsid w:val="0017067E"/>
    <w:rsid w:val="002F23FB"/>
    <w:rsid w:val="003157F7"/>
    <w:rsid w:val="00342A29"/>
    <w:rsid w:val="003F40B4"/>
    <w:rsid w:val="00404558"/>
    <w:rsid w:val="00492875"/>
    <w:rsid w:val="004A08B0"/>
    <w:rsid w:val="004B5A46"/>
    <w:rsid w:val="005243D3"/>
    <w:rsid w:val="00561AF8"/>
    <w:rsid w:val="00641CB6"/>
    <w:rsid w:val="006D18FD"/>
    <w:rsid w:val="00772502"/>
    <w:rsid w:val="007B66E0"/>
    <w:rsid w:val="00806FE8"/>
    <w:rsid w:val="00807DCC"/>
    <w:rsid w:val="0084641B"/>
    <w:rsid w:val="00865D2E"/>
    <w:rsid w:val="008F142B"/>
    <w:rsid w:val="009637B2"/>
    <w:rsid w:val="00991C11"/>
    <w:rsid w:val="00994B7E"/>
    <w:rsid w:val="00A71E79"/>
    <w:rsid w:val="00A72C7C"/>
    <w:rsid w:val="00C632AF"/>
    <w:rsid w:val="00DB68F9"/>
    <w:rsid w:val="00E6653B"/>
    <w:rsid w:val="00F86A3D"/>
    <w:rsid w:val="00FA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A343"/>
  <w15:chartTrackingRefBased/>
  <w15:docId w15:val="{CCD53B43-398E-416E-A273-934BA856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5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4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5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B68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641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07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pb.org.uk/helping-nature/what-you-can-do/activities/feed-the-birds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rspb.org.uk/whats-happening/big-garden-birdwatch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mailto:office@willoughby.notts.sch.u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Barker</dc:creator>
  <cp:keywords/>
  <dc:description/>
  <cp:lastModifiedBy>Alison Barker</cp:lastModifiedBy>
  <cp:revision>9</cp:revision>
  <dcterms:created xsi:type="dcterms:W3CDTF">2025-12-15T15:06:00Z</dcterms:created>
  <dcterms:modified xsi:type="dcterms:W3CDTF">2025-12-15T15:57:00Z</dcterms:modified>
</cp:coreProperties>
</file>